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23" w:rsidRDefault="00A22E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Утверждаю</w:t>
      </w:r>
    </w:p>
    <w:p w:rsidR="004A570E" w:rsidRDefault="004A57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70E" w:rsidRDefault="004A57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0C84" w:rsidRDefault="00CD0C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 инвестиций</w:t>
      </w:r>
      <w:r>
        <w:rPr>
          <w:rFonts w:ascii="Times New Roman" w:hAnsi="Times New Roman" w:cs="Times New Roman"/>
          <w:sz w:val="28"/>
          <w:szCs w:val="28"/>
        </w:rPr>
        <w:br/>
        <w:t>и стратегического развития Кемеровской области,</w:t>
      </w:r>
    </w:p>
    <w:p w:rsidR="004A570E" w:rsidRDefault="00EB0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2E23" w:rsidRPr="004A570E" w:rsidRDefault="004A57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B068E" w:rsidRPr="004A570E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A22E23" w:rsidRPr="004A570E" w:rsidRDefault="00EB06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Чурина Е.В.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22E23" w:rsidRPr="004A570E" w:rsidRDefault="00A22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ПО ПОДГОТОВКЕ ПАСПОРТА ПРОЕКТА</w:t>
      </w:r>
    </w:p>
    <w:p w:rsidR="00EB068E" w:rsidRPr="004A570E" w:rsidRDefault="00EB06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 Кемеровской области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 подготовке паспорта проекта (далее - методические рекомендации) разработаны в соответствии с </w:t>
      </w:r>
      <w:r w:rsidR="00E65EB4" w:rsidRPr="004A570E">
        <w:rPr>
          <w:rFonts w:ascii="Times New Roman" w:hAnsi="Times New Roman" w:cs="Times New Roman"/>
          <w:sz w:val="28"/>
          <w:szCs w:val="28"/>
        </w:rPr>
        <w:t>Положением</w:t>
      </w:r>
      <w:hyperlink r:id="rId7" w:history="1"/>
      <w:r w:rsidRPr="004A570E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</w:t>
      </w:r>
      <w:r w:rsidR="00E65EB4" w:rsidRPr="004A570E">
        <w:rPr>
          <w:rFonts w:ascii="Times New Roman" w:hAnsi="Times New Roman" w:cs="Times New Roman"/>
          <w:sz w:val="28"/>
          <w:szCs w:val="28"/>
        </w:rPr>
        <w:t>в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E65EB4" w:rsidRPr="004A570E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 xml:space="preserve"> (далее - Положение), и содержат рекомендуемую форму </w:t>
      </w:r>
      <w:r w:rsidR="00E65EB4" w:rsidRPr="004A570E">
        <w:rPr>
          <w:rFonts w:ascii="Times New Roman" w:hAnsi="Times New Roman" w:cs="Times New Roman"/>
          <w:sz w:val="28"/>
          <w:szCs w:val="28"/>
        </w:rPr>
        <w:t>паспорта</w:t>
      </w:r>
      <w:r w:rsidRPr="004A570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26B95" w:rsidRPr="004A570E">
        <w:rPr>
          <w:rFonts w:ascii="Times New Roman" w:hAnsi="Times New Roman" w:cs="Times New Roman"/>
          <w:sz w:val="28"/>
          <w:szCs w:val="28"/>
        </w:rPr>
        <w:t xml:space="preserve"> (далее – паспорт проекта)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E65EB4" w:rsidRPr="004A570E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Pr="004A570E">
        <w:rPr>
          <w:rFonts w:ascii="Times New Roman" w:hAnsi="Times New Roman" w:cs="Times New Roman"/>
          <w:sz w:val="28"/>
          <w:szCs w:val="28"/>
        </w:rPr>
        <w:t>паспорта проекта.</w:t>
      </w:r>
    </w:p>
    <w:p w:rsidR="000C05D1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1.2. Обоснование паспорта проекта является неотъемлемой частью паспорта проекта. Разработку паспорта проекта рекомендуется осуществлять на основании разработанного обоснования паспорта проекта.</w:t>
      </w:r>
    </w:p>
    <w:p w:rsidR="000C05D1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1.3. Понятия, используемые в методических рекомендациях, соответствуют терминам и определениям, приведенным в </w:t>
      </w:r>
      <w:r w:rsidR="00E65EB4" w:rsidRPr="004A570E">
        <w:rPr>
          <w:rFonts w:ascii="Times New Roman" w:hAnsi="Times New Roman" w:cs="Times New Roman"/>
          <w:sz w:val="28"/>
          <w:szCs w:val="28"/>
        </w:rPr>
        <w:t>Положении</w:t>
      </w:r>
      <w:r w:rsidR="000C05D1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2. Рекомендации по подготовке паспорта приоритетного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2.1. Паспорт проекта разрабатывается по </w:t>
      </w:r>
      <w:r w:rsidR="00E65EB4" w:rsidRPr="004A570E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4A570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A570E">
        <w:rPr>
          <w:rFonts w:ascii="Times New Roman" w:hAnsi="Times New Roman" w:cs="Times New Roman"/>
          <w:b/>
          <w:sz w:val="28"/>
          <w:szCs w:val="28"/>
        </w:rPr>
        <w:t>приложению N1</w:t>
      </w:r>
      <w:r w:rsidRPr="004A570E">
        <w:rPr>
          <w:rFonts w:ascii="Times New Roman" w:hAnsi="Times New Roman" w:cs="Times New Roman"/>
          <w:sz w:val="28"/>
          <w:szCs w:val="28"/>
        </w:rPr>
        <w:t xml:space="preserve"> и в соответствии с рекомендациями по ее заполнению, приведенными в настоящем разделе методических рекомендаций.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Форма паспорта проекта включает следующие основные разделы:</w:t>
      </w:r>
    </w:p>
    <w:p w:rsidR="00A22E23" w:rsidRPr="004A570E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 1</w:t>
      </w:r>
      <w:hyperlink w:anchor="P322" w:history="1"/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Основные положения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 xml:space="preserve">2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Содержание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 xml:space="preserve">3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Этапы и контрольные точки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 xml:space="preserve">4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Бюджет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Ключевые риски и возможности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Default="00E65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 xml:space="preserve">6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Описание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.</w:t>
      </w:r>
    </w:p>
    <w:p w:rsidR="000C05D1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2.2. В наименовании проекта указывается действие (создание, организация и пр.), объект над которым совершается действие (система,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производство и пр.), а также территория реализации. Наименование проекта должно соотноситься с целями и результатами проекта и формулироваться одним предложением, раскрывающим его суть.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 наименовании проекта возможно отражение эффекта от его реализации.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Наименование проекта указывается в кавычках и с прописной буквы.</w:t>
      </w:r>
    </w:p>
    <w:p w:rsidR="00A22E23" w:rsidRPr="000C05D1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5D1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0C05D1" w:rsidRDefault="000C05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22E23" w:rsidRPr="000C05D1">
        <w:rPr>
          <w:rFonts w:ascii="Times New Roman" w:hAnsi="Times New Roman" w:cs="Times New Roman"/>
          <w:i/>
          <w:sz w:val="28"/>
          <w:szCs w:val="28"/>
        </w:rPr>
        <w:t xml:space="preserve">Повышение качества оказания услуг в сфере YYY на территории </w:t>
      </w:r>
      <w:r w:rsidR="00CD0C84">
        <w:rPr>
          <w:rFonts w:ascii="Times New Roman" w:hAnsi="Times New Roman" w:cs="Times New Roman"/>
          <w:i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22E23" w:rsidRPr="000C05D1">
        <w:rPr>
          <w:rFonts w:ascii="Times New Roman" w:hAnsi="Times New Roman" w:cs="Times New Roman"/>
          <w:i/>
          <w:sz w:val="28"/>
          <w:szCs w:val="28"/>
        </w:rPr>
        <w:t>;</w:t>
      </w:r>
    </w:p>
    <w:p w:rsidR="00A22E23" w:rsidRPr="000C05D1" w:rsidRDefault="000C05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65EB4" w:rsidRPr="000C05D1">
        <w:rPr>
          <w:rFonts w:ascii="Times New Roman" w:hAnsi="Times New Roman" w:cs="Times New Roman"/>
          <w:i/>
          <w:sz w:val="28"/>
          <w:szCs w:val="28"/>
        </w:rPr>
        <w:t xml:space="preserve">Создание детских </w:t>
      </w:r>
      <w:r w:rsidR="00A22E23" w:rsidRPr="000C05D1">
        <w:rPr>
          <w:rFonts w:ascii="Times New Roman" w:hAnsi="Times New Roman" w:cs="Times New Roman"/>
          <w:i/>
          <w:sz w:val="28"/>
          <w:szCs w:val="28"/>
        </w:rPr>
        <w:t xml:space="preserve">технопарков на территории </w:t>
      </w:r>
      <w:r w:rsidR="00CD0C84">
        <w:rPr>
          <w:rFonts w:ascii="Times New Roman" w:hAnsi="Times New Roman" w:cs="Times New Roman"/>
          <w:i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22E23" w:rsidRPr="000C05D1">
        <w:rPr>
          <w:rFonts w:ascii="Times New Roman" w:hAnsi="Times New Roman" w:cs="Times New Roman"/>
          <w:i/>
          <w:sz w:val="28"/>
          <w:szCs w:val="28"/>
        </w:rPr>
        <w:t>.</w:t>
      </w:r>
    </w:p>
    <w:p w:rsidR="000C05D1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2.3</w:t>
      </w:r>
      <w:r w:rsidRPr="00FD1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EB4" w:rsidRPr="00FD1A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«</w:t>
      </w:r>
      <w:r w:rsidRPr="00FD1A6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E62394" w:rsidRPr="004A570E" w:rsidRDefault="00E62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ABE" w:rsidRPr="004A570E" w:rsidRDefault="00B60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2.3.1. В случае подготовки паспорта приоритетного проекта, </w:t>
      </w:r>
      <w:r w:rsidR="007E1EF3">
        <w:rPr>
          <w:rFonts w:ascii="Times New Roman" w:hAnsi="Times New Roman" w:cs="Times New Roman"/>
          <w:sz w:val="28"/>
          <w:szCs w:val="28"/>
        </w:rPr>
        <w:t>выделяемого среди прочих в рамках направления стратегического развития Российской Федерации</w:t>
      </w:r>
      <w:r w:rsidRPr="004A570E">
        <w:rPr>
          <w:rFonts w:ascii="Times New Roman" w:hAnsi="Times New Roman" w:cs="Times New Roman"/>
          <w:sz w:val="28"/>
          <w:szCs w:val="28"/>
        </w:rPr>
        <w:t>, указывается: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Наименование направления</w:t>
      </w:r>
      <w:r w:rsidRPr="00854678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Указывается основное направление стратегического развития Российской Федерации в соответствии с перечнем, утвержденным Советом при Президенте Российской Федерации по стратегическому развитию и приоритетным проектам (далее - Совет), в рамках которого реализуется </w:t>
      </w:r>
      <w:r w:rsidR="00ED78FD">
        <w:rPr>
          <w:rFonts w:ascii="Times New Roman" w:hAnsi="Times New Roman" w:cs="Times New Roman"/>
          <w:sz w:val="28"/>
          <w:szCs w:val="28"/>
        </w:rPr>
        <w:t xml:space="preserve">приоритетный </w:t>
      </w:r>
      <w:r w:rsidR="00A22E23" w:rsidRPr="004A570E">
        <w:rPr>
          <w:rFonts w:ascii="Times New Roman" w:hAnsi="Times New Roman" w:cs="Times New Roman"/>
          <w:sz w:val="28"/>
          <w:szCs w:val="28"/>
        </w:rPr>
        <w:t>проект.</w:t>
      </w:r>
      <w:r w:rsidR="00E65EB4" w:rsidRPr="004A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23" w:rsidRPr="00ED78FD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8FD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 w:rsidR="00CD0C84">
        <w:rPr>
          <w:rFonts w:ascii="Times New Roman" w:hAnsi="Times New Roman" w:cs="Times New Roman"/>
          <w:i/>
          <w:sz w:val="28"/>
          <w:szCs w:val="28"/>
        </w:rPr>
        <w:t>«М</w:t>
      </w:r>
      <w:r w:rsidRPr="00ED78FD">
        <w:rPr>
          <w:rFonts w:ascii="Times New Roman" w:hAnsi="Times New Roman" w:cs="Times New Roman"/>
          <w:i/>
          <w:sz w:val="28"/>
          <w:szCs w:val="28"/>
        </w:rPr>
        <w:t>алый бизнес и поддержка индивидуальной предпринимательской инициативы</w:t>
      </w:r>
      <w:r w:rsidR="00CD0C84">
        <w:rPr>
          <w:rFonts w:ascii="Times New Roman" w:hAnsi="Times New Roman" w:cs="Times New Roman"/>
          <w:i/>
          <w:sz w:val="28"/>
          <w:szCs w:val="28"/>
        </w:rPr>
        <w:t>»</w:t>
      </w:r>
      <w:r w:rsidRPr="00ED78FD">
        <w:rPr>
          <w:rFonts w:ascii="Times New Roman" w:hAnsi="Times New Roman" w:cs="Times New Roman"/>
          <w:i/>
          <w:sz w:val="28"/>
          <w:szCs w:val="28"/>
        </w:rPr>
        <w:t>;</w:t>
      </w:r>
    </w:p>
    <w:p w:rsidR="00B60ABE" w:rsidRPr="004A570E" w:rsidRDefault="000C05D1" w:rsidP="00B60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b/>
          <w:sz w:val="28"/>
          <w:szCs w:val="28"/>
        </w:rPr>
        <w:t>«</w:t>
      </w:r>
      <w:r w:rsidR="00B60ABE" w:rsidRPr="00854678">
        <w:rPr>
          <w:rFonts w:ascii="Times New Roman" w:hAnsi="Times New Roman" w:cs="Times New Roman"/>
          <w:b/>
          <w:sz w:val="28"/>
          <w:szCs w:val="28"/>
        </w:rPr>
        <w:t>Куратор проекта</w:t>
      </w:r>
      <w:r w:rsidRPr="00854678">
        <w:rPr>
          <w:rFonts w:ascii="Times New Roman" w:hAnsi="Times New Roman" w:cs="Times New Roman"/>
          <w:b/>
          <w:sz w:val="28"/>
          <w:szCs w:val="28"/>
        </w:rPr>
        <w:t>»</w:t>
      </w:r>
      <w:r w:rsidR="00B60ABE" w:rsidRPr="00854678">
        <w:rPr>
          <w:rFonts w:ascii="Times New Roman" w:hAnsi="Times New Roman" w:cs="Times New Roman"/>
          <w:b/>
          <w:sz w:val="28"/>
          <w:szCs w:val="28"/>
        </w:rPr>
        <w:t>.</w:t>
      </w:r>
      <w:r w:rsidR="00B60ABE" w:rsidRPr="004A570E">
        <w:rPr>
          <w:rFonts w:ascii="Times New Roman" w:hAnsi="Times New Roman" w:cs="Times New Roman"/>
          <w:sz w:val="28"/>
          <w:szCs w:val="28"/>
        </w:rPr>
        <w:t xml:space="preserve"> Указывается куратор проекта (ФИО и должность), определенный Распоряжением Коллегии Администрации области №</w:t>
      </w:r>
      <w:r w:rsidR="00853708">
        <w:rPr>
          <w:rFonts w:ascii="Times New Roman" w:hAnsi="Times New Roman" w:cs="Times New Roman"/>
          <w:sz w:val="28"/>
          <w:szCs w:val="28"/>
        </w:rPr>
        <w:t>62-р</w:t>
      </w:r>
      <w:r w:rsidR="00B60ABE" w:rsidRPr="004A570E">
        <w:rPr>
          <w:rFonts w:ascii="Times New Roman" w:hAnsi="Times New Roman" w:cs="Times New Roman"/>
          <w:sz w:val="28"/>
          <w:szCs w:val="28"/>
        </w:rPr>
        <w:t xml:space="preserve"> от 16 февраля 2017 г.</w:t>
      </w:r>
      <w:r w:rsidR="00CB5B46">
        <w:rPr>
          <w:rFonts w:ascii="Times New Roman" w:hAnsi="Times New Roman" w:cs="Times New Roman"/>
          <w:sz w:val="28"/>
          <w:szCs w:val="28"/>
        </w:rPr>
        <w:t xml:space="preserve"> при формировании паспорта приоритетного проекта или иного распоряжения Коллегии Администрации Кемеровской области при формировании </w:t>
      </w:r>
      <w:r w:rsidR="00EE6653">
        <w:rPr>
          <w:rFonts w:ascii="Times New Roman" w:hAnsi="Times New Roman" w:cs="Times New Roman"/>
          <w:sz w:val="28"/>
          <w:szCs w:val="28"/>
        </w:rPr>
        <w:t>иного</w:t>
      </w:r>
      <w:r w:rsidR="00CB5B46">
        <w:rPr>
          <w:rFonts w:ascii="Times New Roman" w:hAnsi="Times New Roman" w:cs="Times New Roman"/>
          <w:sz w:val="28"/>
          <w:szCs w:val="28"/>
        </w:rPr>
        <w:t xml:space="preserve"> паспорта проекта</w:t>
      </w:r>
      <w:r w:rsidR="00B60ABE" w:rsidRPr="004A570E">
        <w:rPr>
          <w:rFonts w:ascii="Times New Roman" w:hAnsi="Times New Roman" w:cs="Times New Roman"/>
          <w:sz w:val="28"/>
          <w:szCs w:val="28"/>
        </w:rPr>
        <w:t>;</w:t>
      </w:r>
      <w:r w:rsidR="00853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BE" w:rsidRPr="004A570E" w:rsidRDefault="00B60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ABE" w:rsidRPr="004A570E" w:rsidRDefault="00B60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2.3.2. В любом паспорте проекта указывается: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Краткое наименование проекта</w:t>
      </w:r>
      <w:r w:rsidRPr="00854678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Приводится словосочетание, состоящее из 2 - </w:t>
      </w:r>
      <w:r w:rsidR="00CD0C84">
        <w:rPr>
          <w:rFonts w:ascii="Times New Roman" w:hAnsi="Times New Roman" w:cs="Times New Roman"/>
          <w:sz w:val="28"/>
          <w:szCs w:val="28"/>
        </w:rPr>
        <w:t>5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слов, которое планируется использовать в документах и средствах массовой информации. Краткое наименование рекомендуется формулировать в терминах, формирующих позитивный образ проекта.</w:t>
      </w:r>
    </w:p>
    <w:p w:rsidR="00A22E23" w:rsidRPr="00854678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854678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чистая страна;</w:t>
      </w:r>
    </w:p>
    <w:p w:rsidR="00A22E23" w:rsidRPr="00854678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электронное образование;</w:t>
      </w:r>
    </w:p>
    <w:p w:rsidR="00A22E23" w:rsidRPr="00854678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IT-технопарки;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качественные дороги;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678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Срок начала и окончания проекта</w:t>
      </w:r>
      <w:r w:rsidRPr="00854678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854678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Рекомендуется указывать планируемую дату начала реализации и планируемую дату завершения проекта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ДД.ММ.ГГГГ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. Датой начала проекта является дата утверждения паспорта проекта; рекомендуемый срок завершения проекта - не более 3 - 12 месяцев со времени получения последних результатов </w:t>
      </w:r>
      <w:r w:rsidR="00A22E23" w:rsidRPr="004A570E">
        <w:rPr>
          <w:rFonts w:ascii="Times New Roman" w:hAnsi="Times New Roman" w:cs="Times New Roman"/>
          <w:sz w:val="28"/>
          <w:szCs w:val="28"/>
        </w:rPr>
        <w:lastRenderedPageBreak/>
        <w:t>проекта.</w:t>
      </w:r>
    </w:p>
    <w:p w:rsidR="00A22E23" w:rsidRPr="00854678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78">
        <w:rPr>
          <w:rFonts w:ascii="Times New Roman" w:hAnsi="Times New Roman" w:cs="Times New Roman"/>
          <w:i/>
          <w:sz w:val="28"/>
          <w:szCs w:val="28"/>
        </w:rPr>
        <w:t>Пример: 15.12.2016 - 20.12.2018;</w:t>
      </w:r>
    </w:p>
    <w:p w:rsidR="00854678" w:rsidRDefault="0085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261" w:rsidRDefault="00BD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E23" w:rsidRPr="00EE6653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Старшее должностное лицо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sz w:val="28"/>
          <w:szCs w:val="28"/>
        </w:rPr>
        <w:t xml:space="preserve"> (далее - СДЛ). Лицо (ФИО и должность), назначенное в статусе заместителя председателя проектного комитета. Оказывает необходимую организационную и административную поддержку реализации проекта; обеспечивает оперативное сопровождение проекта, координацию и взаимодействие органов государственной власти, органов управления проектной деятельностью в целях своевременного принятия ими решений и осуществления иных действий, необходимых для реализации проекта; оказывает содействие руководителю проекта в согласовании позиций с функциональным заказчиком проекта, органами государственной власти и исполнителями (соисполнителями) мероприятий проекта в ходе его реализации. СДЛ проекта должно обладать необходимым уровнем квалификации в сфере проектного управления.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sz w:val="28"/>
          <w:szCs w:val="28"/>
        </w:rPr>
        <w:t xml:space="preserve">СДЛ является необязательной позицией проекта, назначается по решению </w:t>
      </w:r>
      <w:r w:rsidR="00CB5B46" w:rsidRPr="00EE6653">
        <w:rPr>
          <w:rFonts w:ascii="Times New Roman" w:hAnsi="Times New Roman" w:cs="Times New Roman"/>
          <w:sz w:val="28"/>
          <w:szCs w:val="28"/>
        </w:rPr>
        <w:t>куратора проекта</w:t>
      </w:r>
      <w:r w:rsidR="00854678" w:rsidRPr="00EE6653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sz w:val="28"/>
          <w:szCs w:val="28"/>
        </w:rPr>
        <w:t>В случае отсутствия СДЛ в соответствующей графе паспорта проекта ставится прочерк;</w:t>
      </w:r>
    </w:p>
    <w:p w:rsidR="00E723DD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Функциональный заказчик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. Приводится наименование органа исполнительной власти </w:t>
      </w:r>
      <w:r w:rsidR="00E723DD" w:rsidRPr="004A570E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с указанием ответственного должностного лица (ФИО и должность). 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Функциональный заказчик определяет основные требования к </w:t>
      </w:r>
      <w:bookmarkStart w:id="0" w:name="_GoBack"/>
      <w:bookmarkEnd w:id="0"/>
      <w:r w:rsidRPr="004A570E">
        <w:rPr>
          <w:rFonts w:ascii="Times New Roman" w:hAnsi="Times New Roman" w:cs="Times New Roman"/>
          <w:sz w:val="28"/>
          <w:szCs w:val="28"/>
        </w:rPr>
        <w:t>результатам проекта, согласовывает результаты и показатели проекта, обеспечивает приемку промежуточных и окончательных результатов проекта;</w:t>
      </w:r>
    </w:p>
    <w:p w:rsidR="00E723DD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Лицо (ФИО и должность), обладающее необходимым уровнем квалификации в сфере проектного управления, наделенное полномочиями и ответственностью по управлению проектом</w:t>
      </w:r>
      <w:r w:rsidR="00E723DD" w:rsidRPr="004A570E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Исполнители и соисполнители мероприятий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Указывается перечень (наименования) органов исполнительной власти </w:t>
      </w:r>
      <w:r w:rsidR="00E62394" w:rsidRPr="004A570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A22E23" w:rsidRPr="004A570E">
        <w:rPr>
          <w:rFonts w:ascii="Times New Roman" w:hAnsi="Times New Roman" w:cs="Times New Roman"/>
          <w:sz w:val="28"/>
          <w:szCs w:val="28"/>
        </w:rPr>
        <w:t>, муниципальных образований и иных</w:t>
      </w:r>
      <w:r w:rsidR="00EE6653">
        <w:rPr>
          <w:rFonts w:ascii="Times New Roman" w:hAnsi="Times New Roman" w:cs="Times New Roman"/>
          <w:sz w:val="28"/>
          <w:szCs w:val="28"/>
        </w:rPr>
        <w:t xml:space="preserve"> </w:t>
      </w:r>
      <w:r w:rsidR="00A22E23" w:rsidRPr="004A570E">
        <w:rPr>
          <w:rFonts w:ascii="Times New Roman" w:hAnsi="Times New Roman" w:cs="Times New Roman"/>
          <w:sz w:val="28"/>
          <w:szCs w:val="28"/>
        </w:rPr>
        <w:t>органов и организаций, являющихся исполнителями и соисполнителями мероприятий проекта;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Разработчик паспорта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Указывается (ФИО, должность) представитель рабочей группы по разработке проекта, осуществляющий консолидацию информации, содержащейся в паспорте проекта.</w:t>
      </w:r>
    </w:p>
    <w:p w:rsidR="00EE6653" w:rsidRDefault="00EE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2.4. </w:t>
      </w:r>
      <w:r w:rsidR="00E62394" w:rsidRPr="00FD1A62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346" w:history="1"/>
      <w:r w:rsidRPr="00FD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«</w:t>
      </w:r>
      <w:r w:rsidRPr="00FD1A62">
        <w:rPr>
          <w:rFonts w:ascii="Times New Roman" w:hAnsi="Times New Roman" w:cs="Times New Roman"/>
          <w:b/>
          <w:sz w:val="28"/>
          <w:szCs w:val="28"/>
        </w:rPr>
        <w:t>Содержание приоритетного проекта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Рекомендуется формулировать одну цель с обязательным указанием 1 - 2 основных показателей и даты их достижения на </w:t>
      </w:r>
      <w:r w:rsidR="005611E2" w:rsidRPr="004A570E">
        <w:rPr>
          <w:rFonts w:ascii="Times New Roman" w:hAnsi="Times New Roman" w:cs="Times New Roman"/>
          <w:sz w:val="28"/>
          <w:szCs w:val="28"/>
        </w:rPr>
        <w:t>текущий и будущий год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и, при возможности, с указанием перспективного значения показателя на </w:t>
      </w:r>
      <w:r w:rsidR="005611E2" w:rsidRPr="004A570E">
        <w:rPr>
          <w:rFonts w:ascii="Times New Roman" w:hAnsi="Times New Roman" w:cs="Times New Roman"/>
          <w:sz w:val="28"/>
          <w:szCs w:val="28"/>
        </w:rPr>
        <w:t>10-15 лет вперед</w:t>
      </w:r>
      <w:r w:rsidR="00A22E23" w:rsidRPr="004A570E">
        <w:rPr>
          <w:rFonts w:ascii="Times New Roman" w:hAnsi="Times New Roman" w:cs="Times New Roman"/>
          <w:sz w:val="28"/>
          <w:szCs w:val="28"/>
        </w:rPr>
        <w:t>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формулировке цели проекта должен содержаться социальный,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экономический или иной общественно-значимый и общественно-понятный эффект от реализации проекта, выраженный в численно-измеримых показателях.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Пример: обеспечить к концу 2018 года прирост несырьевого экспорта не менее чем на XX% (к концу 2025 года - в X раза) и увеличить экспорт услуг на XX% (к концу 2025 года - в X раза).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Не рекомендуется формулировать цель проекта в форме результатов, продуктов или услуг, создаваемых в рамках проекта. Их приведение возможно в формулировке основного способа достижения цели после слов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путем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посредством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с помощью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и пр. При этом основной показатель, отражаемый в цели проекта, необходимо приводить в первой части формулировки цели (до слов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путем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посредством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с помощью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Показатели проекта и их значения по годам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Приводится список (наименования), единицы измерения и значения показателей по годам реализации проекта. Значения показателей приводятся по годам вплоть до года завершения проекта. Также указываются значения показателей на 2025 год</w:t>
      </w:r>
      <w:r w:rsidR="00EE6653">
        <w:rPr>
          <w:rFonts w:ascii="Times New Roman" w:hAnsi="Times New Roman" w:cs="Times New Roman"/>
          <w:sz w:val="28"/>
          <w:szCs w:val="28"/>
        </w:rPr>
        <w:t xml:space="preserve"> для приоритетных проектов</w:t>
      </w:r>
      <w:r w:rsidR="00A22E23" w:rsidRPr="004A570E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Выделяется первый уровень показателей, включающий основные показатели, отраженные в цели проекта, и дополнительные аналитические показатели</w:t>
      </w:r>
      <w:r w:rsidRPr="00EE6653">
        <w:rPr>
          <w:rFonts w:ascii="Times New Roman" w:hAnsi="Times New Roman" w:cs="Times New Roman"/>
          <w:sz w:val="28"/>
          <w:szCs w:val="28"/>
        </w:rPr>
        <w:t xml:space="preserve">. Показатели первого уровня должны соответствовать показателям, утвержденным (при наличии) в протоколе заседания </w:t>
      </w:r>
      <w:r w:rsidR="005611E2" w:rsidRPr="00EE6653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EE6653" w:rsidRPr="00EE6653">
        <w:rPr>
          <w:rFonts w:ascii="Times New Roman" w:hAnsi="Times New Roman" w:cs="Times New Roman"/>
          <w:sz w:val="28"/>
          <w:szCs w:val="28"/>
        </w:rPr>
        <w:t xml:space="preserve"> на котором рассмотрен соответствующий проект</w:t>
      </w:r>
      <w:r w:rsidRPr="00EE6653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Также рекомендуется выделять показатели второго уровня, которые могут включать: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показатели, на основе которых или с помощью которых рассчитываются показатели первого уровня;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показатели, наблюдаемые в ходе реализации проекта и выделяемые в целях обеспечения управляемости проектом.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Отнесение показателя к основному, аналитическому или показателю второго уровня указывается в </w:t>
      </w:r>
      <w:r w:rsidR="00B24C84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352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Тип показателя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соответствующей таблицы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Общее рекомендуемое количество показателей, указываемых в паспорте проекта, составляет не более 10 единиц. По каждому показателю в обязательном порядке в соответствующем разделе обоснования паспорта проекта приводится методика (формула) расчета.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ММ.ГГГГ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.) указываются в </w:t>
      </w:r>
      <w:r w:rsidR="00B24C84" w:rsidRPr="004A570E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Базовое значение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соответствующей таблицы.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Не рекомендуется использовать показатели с нулевым базовым значением.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Достижение значений показателей первого уровня проекта будет свидетельствовать о достижении целей проекта.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lastRenderedPageBreak/>
        <w:t>Пример показателей первого уровня: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прирост несырьевого экспорта, %;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прирост экспорта услуг, %;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Пример показателей второго уровня: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рост числа экспортеров, %;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объем инвестиций в технологические инновации, млн. руб.;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доля экспорта продукции высоких технологий в общем объеме экспорта, %, и пр.;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Необходимо указывать непосредственные результаты, создаваемые в рамках реализации проекта, которые позволят достичь цели проекта (способ достижения цели). По каждому результату приводятся требования к результату проекта с указанием качественных и количественных характеристик, которые позволяют однозначно оценить получение указанного результата.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 результатах проекта приводится полный перечень материальных и нематериальных объектов, продуктов и (или) услуг, создаваемых в рамках проекта и необходимых для достижения целей и показателей проекта. При формировании результатов проекта необходимо учитывать нормативно-правовую базу, информационные системы, организационные структуры, информационное сопровождение и прочие создаваемые результаты.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 случае если результат прямо не оказывает влияние на достижение цели и показателей проекта, он не рекомендуется к включению в паспорт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Результаты проекта рекомендуется структурировать, выделяя непосредственные результаты, а также требования к результатам проекта.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1. XXX IT-технопарков введено в эксплуатацию: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размещение не менее XX резидентов в одном технопарке;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наличие конференц-залов, дискуссионных площадок и зон бизнес-образования;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доступ к широкополосному доступу сети Интернет со скоростью не ниже XX Мбит/с.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2. Разработаны программы поддержки IT-технопарков на региональном уровне: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финансирование программ осуществляется в пропорции: XX% федеральные средства, XX% региональные средства и пр.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Результаты проекта являются основой для планирования мероприятий проекта;</w:t>
      </w:r>
    </w:p>
    <w:p w:rsidR="00A22E23" w:rsidRPr="00EE6653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Описание модели функционирования результатов проекта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EE6653">
        <w:rPr>
          <w:rFonts w:ascii="Times New Roman" w:hAnsi="Times New Roman" w:cs="Times New Roman"/>
          <w:sz w:val="28"/>
          <w:szCs w:val="28"/>
        </w:rPr>
        <w:t xml:space="preserve"> При описании модели функционирования результатов проекта, указанных в </w:t>
      </w:r>
      <w:r w:rsidR="00B24C84" w:rsidRPr="00EE6653">
        <w:rPr>
          <w:rFonts w:ascii="Times New Roman" w:hAnsi="Times New Roman" w:cs="Times New Roman"/>
          <w:sz w:val="28"/>
          <w:szCs w:val="28"/>
        </w:rPr>
        <w:t>разделе</w:t>
      </w:r>
      <w:hyperlink w:anchor="P346" w:history="1"/>
      <w:r w:rsidR="00A22E23" w:rsidRPr="00EE6653">
        <w:rPr>
          <w:rFonts w:ascii="Times New Roman" w:hAnsi="Times New Roman" w:cs="Times New Roman"/>
          <w:sz w:val="28"/>
          <w:szCs w:val="28"/>
        </w:rPr>
        <w:t xml:space="preserve"> </w:t>
      </w:r>
      <w:r w:rsidRPr="00EE6653">
        <w:rPr>
          <w:rFonts w:ascii="Times New Roman" w:hAnsi="Times New Roman" w:cs="Times New Roman"/>
          <w:sz w:val="28"/>
          <w:szCs w:val="28"/>
        </w:rPr>
        <w:t>«</w:t>
      </w:r>
      <w:r w:rsidR="00A22E23" w:rsidRPr="00EE6653">
        <w:rPr>
          <w:rFonts w:ascii="Times New Roman" w:hAnsi="Times New Roman" w:cs="Times New Roman"/>
          <w:sz w:val="28"/>
          <w:szCs w:val="28"/>
        </w:rPr>
        <w:t>Содержание проекта</w:t>
      </w:r>
      <w:r w:rsidRPr="00EE6653">
        <w:rPr>
          <w:rFonts w:ascii="Times New Roman" w:hAnsi="Times New Roman" w:cs="Times New Roman"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sz w:val="28"/>
          <w:szCs w:val="28"/>
        </w:rPr>
        <w:t>, рекомендуется приводить: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sz w:val="28"/>
          <w:szCs w:val="28"/>
        </w:rPr>
        <w:t xml:space="preserve">текстовое описание модели функционирования результатов проекта после передачи их в эксплуатацию, включая описание модели функционирования организационных, финансовых, правовых и иных механизмов. Описание предполагает обоснование работоспособности </w:t>
      </w:r>
      <w:r w:rsidRPr="00EE6653">
        <w:rPr>
          <w:rFonts w:ascii="Times New Roman" w:hAnsi="Times New Roman" w:cs="Times New Roman"/>
          <w:sz w:val="28"/>
          <w:szCs w:val="28"/>
        </w:rPr>
        <w:lastRenderedPageBreak/>
        <w:t>планируемых к получению результатов. Данное описание рекомендуется проводить, в том числе, с точки зрения граждан и (или) организаций, которые будут являться пользователями (потребителями) продуктов или услуг, создаваемых в процессе функционирования результатов проекта.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EE665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653">
        <w:rPr>
          <w:rFonts w:ascii="Times New Roman" w:hAnsi="Times New Roman" w:cs="Times New Roman"/>
          <w:i/>
          <w:sz w:val="28"/>
          <w:szCs w:val="28"/>
        </w:rPr>
        <w:t>Эффективное функционирование IT-технопарков предполагает постоянное размещение и пребывание в технопарках 90% резидентов (от общей вместимости). Все резиденты обеспечены необходимой инфраструктурой и правовой поддержкой в части вопросов авторского, патентного права и лицензирования. Вопросы, связанные с хозяйственно-бытовым, информационным и бухгалтерским обеспечением, в рамках заключенных соглашений делегируются Дирекции технопарка и пр.;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653">
        <w:rPr>
          <w:rFonts w:ascii="Times New Roman" w:hAnsi="Times New Roman" w:cs="Times New Roman"/>
          <w:b/>
          <w:sz w:val="28"/>
          <w:szCs w:val="28"/>
        </w:rPr>
        <w:t>«</w:t>
      </w:r>
      <w:r w:rsidR="00A96792" w:rsidRPr="00EE6653">
        <w:rPr>
          <w:rFonts w:ascii="Times New Roman" w:hAnsi="Times New Roman" w:cs="Times New Roman"/>
          <w:b/>
          <w:sz w:val="28"/>
          <w:szCs w:val="28"/>
        </w:rPr>
        <w:t>О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боснование способности и достаточности результатов для достижения цели проекта и его показателей</w:t>
      </w:r>
      <w:r w:rsidRPr="00EE6653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EE6653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В частности указывается, каким образом (за счет чего) создаваемые в рамках проекта результаты (их функционирование) обеспечат достижение цели и показателей проекта. При описании рекомендуется основываться на причинно-следственных связях между целью, показателями и результатами проекта.</w:t>
      </w:r>
    </w:p>
    <w:p w:rsidR="00A22E23" w:rsidRPr="00F5700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0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F5700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03">
        <w:rPr>
          <w:rFonts w:ascii="Times New Roman" w:hAnsi="Times New Roman" w:cs="Times New Roman"/>
          <w:i/>
          <w:sz w:val="28"/>
          <w:szCs w:val="28"/>
        </w:rPr>
        <w:t>1. Принятие регламентов обслуживания сократит время сотрудников, затрачиваемое на административные вопросы, и позволит выделить дополнительное время на обслуживание клиентов.</w:t>
      </w:r>
    </w:p>
    <w:p w:rsidR="00A22E23" w:rsidRPr="00F5700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03">
        <w:rPr>
          <w:rFonts w:ascii="Times New Roman" w:hAnsi="Times New Roman" w:cs="Times New Roman"/>
          <w:i/>
          <w:sz w:val="28"/>
          <w:szCs w:val="28"/>
        </w:rPr>
        <w:t>2. Заключение сервисных соглашений между организациями позволит клиенту получить комплексную услугу в одной организации без дополнительных обращений в другую, вне зависимости от юридической принадлежности услуги и пр.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Описание модели функционирования необходимо приводить по каждому результату проекта, указанному в соответствующей графе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При необходимости более подробного описания модели функционирования результатов проекта информация выносится в приложение к паспорту проекта.</w:t>
      </w:r>
    </w:p>
    <w:p w:rsidR="00123B13" w:rsidRDefault="0012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2.5. </w:t>
      </w:r>
      <w:r w:rsidR="00A96792" w:rsidRPr="00FD1A62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408" w:history="1"/>
      <w:r w:rsidRPr="00FD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«</w:t>
      </w:r>
      <w:r w:rsidRPr="00FD1A62">
        <w:rPr>
          <w:rFonts w:ascii="Times New Roman" w:hAnsi="Times New Roman" w:cs="Times New Roman"/>
          <w:b/>
          <w:sz w:val="28"/>
          <w:szCs w:val="28"/>
        </w:rPr>
        <w:t>Этапы и контрольные точки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включает информацию об этапах и контрольных точках из расчета не менее 2 - 6 в год равномерно распределенных в течение года.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Указываются обязательные этапы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Паспорт проекта утвержден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,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Проект подготовлен (Подготовлен сводный план проекта)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и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Проект завершен (Подготовлен итоговый отчет о реализации проекта)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>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Контрольная точка фиксирует факт получения результата или достижения показателя проекта. Контрольные точки формулируются в форме завершенного действия (создано, утверждено и пр.). В </w:t>
      </w:r>
      <w:r w:rsidR="00A96792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413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Срок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плановая дата в формате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ДД.ММ.ГГГГ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к которой контрольная точка будет выполнена; в </w:t>
      </w:r>
      <w:r w:rsidR="00A96792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412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Тип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тип контрольной точки (завершение этапа, контрольная точка результата, контрольная точка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показателя).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Контрольные точки рекомендуется сортировать по дате наступления в пределах этапа проекта.</w:t>
      </w:r>
    </w:p>
    <w:p w:rsidR="00A22E23" w:rsidRPr="00123B1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13">
        <w:rPr>
          <w:rFonts w:ascii="Times New Roman" w:hAnsi="Times New Roman" w:cs="Times New Roman"/>
          <w:i/>
          <w:sz w:val="28"/>
          <w:szCs w:val="28"/>
        </w:rPr>
        <w:t>Пример контрольной точки: создан межрегиональный центр контроля качества услуг в сфере YYY.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При выделении в паспорте проекта этапов реализации проекта, мероприятия очередного этапа начинаются при наличии соответствующего решения </w:t>
      </w:r>
      <w:r w:rsidR="00A96792" w:rsidRPr="004A570E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4A570E">
        <w:rPr>
          <w:rFonts w:ascii="Times New Roman" w:hAnsi="Times New Roman" w:cs="Times New Roman"/>
          <w:sz w:val="28"/>
          <w:szCs w:val="28"/>
        </w:rPr>
        <w:t>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96792" w:rsidRPr="004A570E">
        <w:rPr>
          <w:rFonts w:ascii="Times New Roman" w:hAnsi="Times New Roman" w:cs="Times New Roman"/>
          <w:sz w:val="28"/>
          <w:szCs w:val="28"/>
        </w:rPr>
        <w:t>куратора</w:t>
      </w:r>
      <w:r w:rsidRPr="004A570E">
        <w:rPr>
          <w:rFonts w:ascii="Times New Roman" w:hAnsi="Times New Roman" w:cs="Times New Roman"/>
          <w:sz w:val="28"/>
          <w:szCs w:val="28"/>
        </w:rPr>
        <w:t xml:space="preserve"> полномочия по принятию решения о прохождении ключевых контрольных точек и этапов проекта, а также по утверждению значимых промежуточных результатов, могут быть делегированы проектному комитету.</w:t>
      </w:r>
    </w:p>
    <w:p w:rsidR="00123B13" w:rsidRPr="004A570E" w:rsidRDefault="0012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2.6. </w:t>
      </w:r>
      <w:r w:rsidR="00A96792" w:rsidRPr="00123B13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427" w:history="1"/>
      <w:r w:rsidRPr="0012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123B13">
        <w:rPr>
          <w:rFonts w:ascii="Times New Roman" w:hAnsi="Times New Roman" w:cs="Times New Roman"/>
          <w:b/>
          <w:sz w:val="28"/>
          <w:szCs w:val="28"/>
        </w:rPr>
        <w:t>«</w:t>
      </w:r>
      <w:r w:rsidRPr="00123B13">
        <w:rPr>
          <w:rFonts w:ascii="Times New Roman" w:hAnsi="Times New Roman" w:cs="Times New Roman"/>
          <w:b/>
          <w:sz w:val="28"/>
          <w:szCs w:val="28"/>
        </w:rPr>
        <w:t>Бюджет приоритетного проекта</w:t>
      </w:r>
      <w:r w:rsidR="000C05D1" w:rsidRPr="00123B13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информацию об объеме требуемого для реализации проекта финансового обеспечения и источников финансирования по годам реализации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Распределение объема финансовых средств по годам реализации проекта осуществляется в соответствии со сроками выполнения мероприятий проекта и создания результатов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качестве бюджетных источников реализации проекта, при наличии, указываются расходы федерального бюджета, </w:t>
      </w:r>
      <w:r w:rsidR="00A96792" w:rsidRPr="004A570E">
        <w:rPr>
          <w:rFonts w:ascii="Times New Roman" w:hAnsi="Times New Roman" w:cs="Times New Roman"/>
          <w:sz w:val="28"/>
          <w:szCs w:val="28"/>
        </w:rPr>
        <w:t>Бюджета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 местных бюджетов органов местного самоуправления, расходы государственных внебюджетных фондов Российской Федерации.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К внебюджетным источникам финансирования проекта, при наличии, относятся средства инвесторов, организаций, фондов и прочие средства, не</w:t>
      </w:r>
      <w:r w:rsidR="00671D99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>отраженные в бюджетах органов государственной власти всех уровней.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Объемы расходов указываются по годам в млн. рублей, до двух знаков после запятой.</w:t>
      </w:r>
    </w:p>
    <w:p w:rsidR="00123B13" w:rsidRDefault="0012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2.7. </w:t>
      </w:r>
      <w:r w:rsidR="00A96792" w:rsidRPr="00123B13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471" w:history="1"/>
      <w:r w:rsidRPr="0012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123B13">
        <w:rPr>
          <w:rFonts w:ascii="Times New Roman" w:hAnsi="Times New Roman" w:cs="Times New Roman"/>
          <w:b/>
          <w:sz w:val="28"/>
          <w:szCs w:val="28"/>
        </w:rPr>
        <w:t>«</w:t>
      </w:r>
      <w:r w:rsidRPr="00123B13">
        <w:rPr>
          <w:rFonts w:ascii="Times New Roman" w:hAnsi="Times New Roman" w:cs="Times New Roman"/>
          <w:b/>
          <w:sz w:val="28"/>
          <w:szCs w:val="28"/>
        </w:rPr>
        <w:t>Ключевые риски и возможности</w:t>
      </w:r>
      <w:r w:rsidR="000C05D1" w:rsidRPr="00123B13">
        <w:rPr>
          <w:rFonts w:ascii="Times New Roman" w:hAnsi="Times New Roman" w:cs="Times New Roman"/>
          <w:b/>
          <w:sz w:val="28"/>
          <w:szCs w:val="28"/>
        </w:rPr>
        <w:t>»</w:t>
      </w:r>
      <w:r w:rsidRPr="00123B13">
        <w:rPr>
          <w:rFonts w:ascii="Times New Roman" w:hAnsi="Times New Roman" w:cs="Times New Roman"/>
          <w:b/>
          <w:sz w:val="28"/>
          <w:szCs w:val="28"/>
        </w:rPr>
        <w:t>.</w:t>
      </w:r>
      <w:r w:rsidRPr="004A570E">
        <w:rPr>
          <w:rFonts w:ascii="Times New Roman" w:hAnsi="Times New Roman" w:cs="Times New Roman"/>
          <w:sz w:val="28"/>
          <w:szCs w:val="28"/>
        </w:rPr>
        <w:t xml:space="preserve"> Рекомендуется приводить краткое описание 3 - 5 ключевых рисков и возможностей с отражением негативных последствий от наступления риска, а также вероятных позитивных эффектов от ключевых возможностей, включая влияние на показатели проекта. Также указывается перечень мероприятий и мер, которые будут способствовать предупреждению наступления риска, и мероприятий, которые будут способствовать реализации ключевых возможностей.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Формулировка риска должна содержать описание негативных последствий от его наступления, описание факторов или событий, вызывающих возникновение риска (рисковое событие), а также причину их появления.</w:t>
      </w:r>
    </w:p>
    <w:p w:rsidR="00A22E23" w:rsidRPr="00FD1A62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62">
        <w:rPr>
          <w:rFonts w:ascii="Times New Roman" w:hAnsi="Times New Roman" w:cs="Times New Roman"/>
          <w:i/>
          <w:sz w:val="28"/>
          <w:szCs w:val="28"/>
        </w:rPr>
        <w:t>Пример риска: отсутствие должного количества резидентов IT-технопарков из-за низкого интереса бизнеса, специализирующегося в сфере IT, по причине малой привлекательности условий размещения.</w:t>
      </w:r>
    </w:p>
    <w:p w:rsidR="00A22E23" w:rsidRPr="00FD1A62" w:rsidRDefault="00FD1A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м</w:t>
      </w:r>
      <w:r w:rsidR="00A22E23" w:rsidRPr="00FD1A62">
        <w:rPr>
          <w:rFonts w:ascii="Times New Roman" w:hAnsi="Times New Roman" w:cs="Times New Roman"/>
          <w:i/>
          <w:sz w:val="28"/>
          <w:szCs w:val="28"/>
        </w:rPr>
        <w:t xml:space="preserve">ероприятия по предупреждению наступления риска: </w:t>
      </w:r>
      <w:r w:rsidR="00A22E23" w:rsidRPr="00FD1A62"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предварительная проработка с представителями бизнес-сообщества условий размещения резидентов в технопарках; подготовка медиа-плана и проведение PR-компании по привлечению резидентов.</w:t>
      </w:r>
    </w:p>
    <w:p w:rsidR="00A22E23" w:rsidRPr="00FD1A62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A62">
        <w:rPr>
          <w:rFonts w:ascii="Times New Roman" w:hAnsi="Times New Roman" w:cs="Times New Roman"/>
          <w:i/>
          <w:sz w:val="28"/>
          <w:szCs w:val="28"/>
        </w:rPr>
        <w:t>Пример возможности: повышение качества подготовки IT-специалистов региональными ВУЗами. Мероприятия по реализации возможности: заключение соглашений между ВУЗами, осуществляющими подготовку IT-специалистов, и IT-технопарками на предмет организации на базе технопарков практики, целевого обучения и пр.</w:t>
      </w:r>
    </w:p>
    <w:p w:rsidR="00FD1A62" w:rsidRDefault="00FD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2.8. </w:t>
      </w:r>
      <w:r w:rsidR="005465AD" w:rsidRPr="00FD1A62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486" w:history="1"/>
      <w:r w:rsidRPr="00FD1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«</w:t>
      </w:r>
      <w:r w:rsidRPr="00FD1A62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="000C05D1" w:rsidRPr="00FD1A62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A62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FD1A62">
        <w:rPr>
          <w:rFonts w:ascii="Times New Roman" w:hAnsi="Times New Roman" w:cs="Times New Roman"/>
          <w:b/>
          <w:sz w:val="28"/>
          <w:szCs w:val="28"/>
        </w:rPr>
        <w:t xml:space="preserve">Связь с государственными </w:t>
      </w:r>
      <w:r w:rsidR="00FD1A62">
        <w:rPr>
          <w:rFonts w:ascii="Times New Roman" w:hAnsi="Times New Roman" w:cs="Times New Roman"/>
          <w:b/>
          <w:sz w:val="28"/>
          <w:szCs w:val="28"/>
        </w:rPr>
        <w:t xml:space="preserve">программами Российской </w:t>
      </w:r>
      <w:r w:rsidR="00671D99">
        <w:rPr>
          <w:rFonts w:ascii="Times New Roman" w:hAnsi="Times New Roman" w:cs="Times New Roman"/>
          <w:b/>
          <w:sz w:val="28"/>
          <w:szCs w:val="28"/>
        </w:rPr>
        <w:t>Ф</w:t>
      </w:r>
      <w:r w:rsidR="00FD1A62">
        <w:rPr>
          <w:rFonts w:ascii="Times New Roman" w:hAnsi="Times New Roman" w:cs="Times New Roman"/>
          <w:b/>
          <w:sz w:val="28"/>
          <w:szCs w:val="28"/>
        </w:rPr>
        <w:t>едерации и Кемеровской области</w:t>
      </w:r>
      <w:r w:rsidRPr="00FD1A62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. Приводится перечень (наименования) государственных программ Российской Федерации</w:t>
      </w:r>
      <w:r w:rsidR="00FD1A62">
        <w:rPr>
          <w:rFonts w:ascii="Times New Roman" w:hAnsi="Times New Roman" w:cs="Times New Roman"/>
          <w:sz w:val="28"/>
          <w:szCs w:val="28"/>
        </w:rPr>
        <w:t xml:space="preserve"> и/или Кемеровской области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 подпрограмм и основных мероприятий государственных программ, в рамках которых реализуются или планируются к реализации мероприятия, включенные или планируемые к включению в проект полностью или частично.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В перечне государственных программ Российской Федерации</w:t>
      </w:r>
      <w:r w:rsidR="00FD1A62">
        <w:rPr>
          <w:rFonts w:ascii="Times New Roman" w:hAnsi="Times New Roman" w:cs="Times New Roman"/>
          <w:sz w:val="28"/>
          <w:szCs w:val="28"/>
        </w:rPr>
        <w:t xml:space="preserve"> и/или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 xml:space="preserve"> необходимо указывать реквизиты нормативных правовых актов, которыми утверждены соответствующие государственные программы.</w:t>
      </w:r>
    </w:p>
    <w:p w:rsidR="00A22E23" w:rsidRPr="0047541F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1F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FD1A62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41F">
        <w:rPr>
          <w:rFonts w:ascii="Times New Roman" w:hAnsi="Times New Roman" w:cs="Times New Roman"/>
          <w:i/>
          <w:sz w:val="28"/>
          <w:szCs w:val="28"/>
        </w:rPr>
        <w:t xml:space="preserve">Государственная программа Российской Федерации 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«</w:t>
      </w:r>
      <w:r w:rsidRPr="0047541F">
        <w:rPr>
          <w:rFonts w:ascii="Times New Roman" w:hAnsi="Times New Roman" w:cs="Times New Roman"/>
          <w:i/>
          <w:sz w:val="28"/>
          <w:szCs w:val="28"/>
        </w:rPr>
        <w:t>Экономическое развитие и инновационная экономика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»</w:t>
      </w:r>
      <w:r w:rsidRPr="0047541F">
        <w:rPr>
          <w:rFonts w:ascii="Times New Roman" w:hAnsi="Times New Roman" w:cs="Times New Roman"/>
          <w:i/>
          <w:sz w:val="28"/>
          <w:szCs w:val="28"/>
        </w:rPr>
        <w:t xml:space="preserve"> (утверждена постановлением Правительства Российской Федерации от 15 апреля 2014 г. N 316), </w:t>
      </w:r>
      <w:r w:rsidR="005465AD" w:rsidRPr="0047541F">
        <w:rPr>
          <w:rFonts w:ascii="Times New Roman" w:hAnsi="Times New Roman" w:cs="Times New Roman"/>
          <w:i/>
          <w:sz w:val="28"/>
          <w:szCs w:val="28"/>
        </w:rPr>
        <w:t>подпрограмма</w:t>
      </w:r>
      <w:hyperlink r:id="rId8" w:history="1"/>
      <w:r w:rsidRPr="00475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«</w:t>
      </w:r>
      <w:r w:rsidRPr="0047541F">
        <w:rPr>
          <w:rFonts w:ascii="Times New Roman" w:hAnsi="Times New Roman" w:cs="Times New Roman"/>
          <w:i/>
          <w:sz w:val="28"/>
          <w:szCs w:val="28"/>
        </w:rPr>
        <w:t>Формирование благоприятной инвестиционной среды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»</w:t>
      </w:r>
      <w:r w:rsidRPr="0047541F">
        <w:rPr>
          <w:rFonts w:ascii="Times New Roman" w:hAnsi="Times New Roman" w:cs="Times New Roman"/>
          <w:i/>
          <w:sz w:val="28"/>
          <w:szCs w:val="28"/>
        </w:rPr>
        <w:t xml:space="preserve">, основное мероприятие 1.1 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«</w:t>
      </w:r>
      <w:r w:rsidRPr="0047541F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привлечения инвестиций в экономику Российской Федерации</w:t>
      </w:r>
      <w:r w:rsidR="000C05D1" w:rsidRPr="0047541F">
        <w:rPr>
          <w:rFonts w:ascii="Times New Roman" w:hAnsi="Times New Roman" w:cs="Times New Roman"/>
          <w:i/>
          <w:sz w:val="28"/>
          <w:szCs w:val="28"/>
        </w:rPr>
        <w:t>»</w:t>
      </w:r>
      <w:r w:rsidRPr="0047541F">
        <w:rPr>
          <w:rFonts w:ascii="Times New Roman" w:hAnsi="Times New Roman" w:cs="Times New Roman"/>
          <w:i/>
          <w:sz w:val="28"/>
          <w:szCs w:val="28"/>
        </w:rPr>
        <w:t>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044880">
        <w:rPr>
          <w:rFonts w:ascii="Times New Roman" w:hAnsi="Times New Roman" w:cs="Times New Roman"/>
          <w:b/>
          <w:sz w:val="28"/>
          <w:szCs w:val="28"/>
        </w:rPr>
        <w:t>Взаимосвязь с другими проектами и программами</w:t>
      </w:r>
      <w:r w:rsidRPr="00044880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044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E23" w:rsidRPr="004A570E">
        <w:rPr>
          <w:rFonts w:ascii="Times New Roman" w:hAnsi="Times New Roman" w:cs="Times New Roman"/>
          <w:sz w:val="28"/>
          <w:szCs w:val="28"/>
        </w:rPr>
        <w:t>Указывается перечень проектов и программ, прямо или косвенно оказывающих влияние на реализацию проекта, а также проектов и программ, на которые оказывает влияние реализация проекта. С данными проектами и программами осуществляется координаци</w:t>
      </w:r>
      <w:r w:rsidR="00044880">
        <w:rPr>
          <w:rFonts w:ascii="Times New Roman" w:hAnsi="Times New Roman" w:cs="Times New Roman"/>
          <w:sz w:val="28"/>
          <w:szCs w:val="28"/>
        </w:rPr>
        <w:t>я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действий в ходе реализации проекта;</w:t>
      </w: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b/>
          <w:sz w:val="28"/>
          <w:szCs w:val="28"/>
        </w:rPr>
        <w:t>«</w:t>
      </w:r>
      <w:r w:rsidR="00A22E23" w:rsidRPr="00044880">
        <w:rPr>
          <w:rFonts w:ascii="Times New Roman" w:hAnsi="Times New Roman" w:cs="Times New Roman"/>
          <w:b/>
          <w:sz w:val="28"/>
          <w:szCs w:val="28"/>
        </w:rPr>
        <w:t>Формальные основания для инициации</w:t>
      </w:r>
      <w:r w:rsidRPr="00044880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044880">
        <w:rPr>
          <w:rFonts w:ascii="Times New Roman" w:hAnsi="Times New Roman" w:cs="Times New Roman"/>
          <w:b/>
          <w:sz w:val="28"/>
          <w:szCs w:val="28"/>
        </w:rPr>
        <w:t>.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Указывается связь проекта с указами и поручениями Президента Российской Федерации, поручениями и указаниями Председателя Правительства Российской Федерации</w:t>
      </w:r>
      <w:r w:rsidR="00044880">
        <w:rPr>
          <w:rFonts w:ascii="Times New Roman" w:hAnsi="Times New Roman" w:cs="Times New Roman"/>
          <w:sz w:val="28"/>
          <w:szCs w:val="28"/>
        </w:rPr>
        <w:t>, распоряжениями и постановлениями Коллегии администрации Кемеровской области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и иными официальными документами, содержащими прямые или косвенные основания для инициации и последующей реализации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5465AD" w:rsidRPr="004A570E">
        <w:rPr>
          <w:rFonts w:ascii="Times New Roman" w:hAnsi="Times New Roman" w:cs="Times New Roman"/>
          <w:sz w:val="28"/>
          <w:szCs w:val="28"/>
        </w:rPr>
        <w:t>графы</w:t>
      </w:r>
      <w:hyperlink w:anchor="P492" w:history="1"/>
      <w:r w:rsidRPr="004A570E">
        <w:rPr>
          <w:rFonts w:ascii="Times New Roman" w:hAnsi="Times New Roman" w:cs="Times New Roman"/>
          <w:sz w:val="28"/>
          <w:szCs w:val="28"/>
        </w:rPr>
        <w:t xml:space="preserve"> необходимо указывать реквизиты соответствующих официальных документов.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Пример: пункт 2 протокола заседания Совета при Президенте Российской Федерации по стратегическому развитию и приоритетным проектам от 13 июля 2016 г. N 1;</w:t>
      </w:r>
    </w:p>
    <w:p w:rsidR="00044880" w:rsidRPr="00044880" w:rsidRDefault="000448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E23" w:rsidRPr="004A570E" w:rsidRDefault="000C0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22E23" w:rsidRPr="00044880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044880">
        <w:rPr>
          <w:rFonts w:ascii="Times New Roman" w:hAnsi="Times New Roman" w:cs="Times New Roman"/>
          <w:b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. </w:t>
      </w:r>
      <w:r w:rsidR="00671D99">
        <w:rPr>
          <w:rFonts w:ascii="Times New Roman" w:hAnsi="Times New Roman" w:cs="Times New Roman"/>
          <w:sz w:val="28"/>
          <w:szCs w:val="28"/>
        </w:rPr>
        <w:t>Могут быть приведены</w:t>
      </w:r>
      <w:r w:rsidR="00A22E23" w:rsidRPr="004A570E">
        <w:rPr>
          <w:rFonts w:ascii="Times New Roman" w:hAnsi="Times New Roman" w:cs="Times New Roman"/>
          <w:sz w:val="28"/>
          <w:szCs w:val="28"/>
        </w:rPr>
        <w:t xml:space="preserve"> иные мероприятия и результаты, которые не планируется выполнять и достигать в ходе реализации проекта. Также рекомендуется приводить описание факторов, существенным образом влияющих на работу команды проекта и реализацию проекта в целом (ограничения).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Отдельно указываются факторы и условия (предположения), принимаемые в качестве исходных данных для реализации проекта, а также условия, в рамках которых цели и показатели проекта будут достижимы.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1. В рамках проекта не предполагается: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замена устаревшего медицинского оборудования карет скорой помощи в частных медицинских организациях Российской Федерации и пр.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2. Ограничениями проекта являются: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использование оборудования исключительно отечественного производства;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реализация проекта с учетом существующих экспортных ограничений и пр.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3. Предположениями проекта являются: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цель проекта достижима при уровне инфляции не более X% в течение всего проекта;</w:t>
      </w:r>
    </w:p>
    <w:p w:rsidR="00A22E23" w:rsidRPr="00044880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880">
        <w:rPr>
          <w:rFonts w:ascii="Times New Roman" w:hAnsi="Times New Roman" w:cs="Times New Roman"/>
          <w:i/>
          <w:sz w:val="28"/>
          <w:szCs w:val="28"/>
        </w:rPr>
        <w:t>цель проекта достижима при сохранении уровня финансирования по соответствующей государственной программе Российской Федерации.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2.9. К паспорту проекта прикладывается обоснование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 w:rsidP="005465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 Рекомендации по подготовке </w:t>
      </w:r>
      <w:r w:rsidR="005465AD" w:rsidRPr="004A570E">
        <w:rPr>
          <w:rFonts w:ascii="Times New Roman" w:hAnsi="Times New Roman" w:cs="Times New Roman"/>
          <w:sz w:val="28"/>
          <w:szCs w:val="28"/>
        </w:rPr>
        <w:br/>
      </w:r>
      <w:r w:rsidRPr="004A570E">
        <w:rPr>
          <w:rFonts w:ascii="Times New Roman" w:hAnsi="Times New Roman" w:cs="Times New Roman"/>
          <w:sz w:val="28"/>
          <w:szCs w:val="28"/>
        </w:rPr>
        <w:t>обоснования паспорта</w:t>
      </w:r>
      <w:r w:rsidR="005465AD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>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3.1. Обоснование паспорта проекта подготавливается по </w:t>
      </w:r>
      <w:r w:rsidR="005465AD" w:rsidRPr="004A570E">
        <w:rPr>
          <w:rFonts w:ascii="Times New Roman" w:hAnsi="Times New Roman" w:cs="Times New Roman"/>
          <w:sz w:val="28"/>
          <w:szCs w:val="28"/>
        </w:rPr>
        <w:t>форме</w:t>
      </w:r>
      <w:hyperlink w:anchor="P505" w:history="1"/>
      <w:r w:rsidRPr="004A570E">
        <w:rPr>
          <w:rFonts w:ascii="Times New Roman" w:hAnsi="Times New Roman" w:cs="Times New Roman"/>
          <w:sz w:val="28"/>
          <w:szCs w:val="28"/>
        </w:rPr>
        <w:t xml:space="preserve"> согласно приложению N 2 и в соответствии с рекомендациями по ее заполнению, приведенными в настоящем разделе методических рекомендаций.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Форма обоснования паспорта проекта включает следующие основные разделы: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Раздел 1</w:t>
      </w:r>
      <w:hyperlink w:anchor="P509" w:history="1"/>
      <w:r w:rsidR="00A22E23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Обоснование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 w:rsidP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Методика расчета показателей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 w:rsidP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Структурная декомпозиция результатов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Обоснование достижения показателей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Календарный план-график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Этапы и контрольные точки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Реестр заинтересованных сторон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 8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Реестр рисков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Pr="004A570E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 9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Реестр возможностей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;</w:t>
      </w:r>
    </w:p>
    <w:p w:rsidR="00A22E23" w:rsidRDefault="00546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Раздел 10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="00A22E23" w:rsidRPr="004A570E">
        <w:rPr>
          <w:rFonts w:ascii="Times New Roman" w:hAnsi="Times New Roman" w:cs="Times New Roman"/>
          <w:sz w:val="28"/>
          <w:szCs w:val="28"/>
        </w:rPr>
        <w:t>Бюджет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="00A22E23" w:rsidRPr="004A570E">
        <w:rPr>
          <w:rFonts w:ascii="Times New Roman" w:hAnsi="Times New Roman" w:cs="Times New Roman"/>
          <w:sz w:val="28"/>
          <w:szCs w:val="28"/>
        </w:rPr>
        <w:t>.</w:t>
      </w:r>
    </w:p>
    <w:p w:rsidR="008D6ECA" w:rsidRDefault="008D6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3.2. </w:t>
      </w:r>
      <w:r w:rsidR="005465AD" w:rsidRPr="008D6ECA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09" w:history="1"/>
      <w:r w:rsidRPr="008D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8D6ECA">
        <w:rPr>
          <w:rFonts w:ascii="Times New Roman" w:hAnsi="Times New Roman" w:cs="Times New Roman"/>
          <w:b/>
          <w:sz w:val="28"/>
          <w:szCs w:val="28"/>
        </w:rPr>
        <w:t>«</w:t>
      </w:r>
      <w:r w:rsidRPr="008D6ECA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  <w:r w:rsidR="000C05D1" w:rsidRPr="008D6ECA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краткое описание существующих или возможных проблем, на решение которых направлена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реализация проекта, либо описание возможностей, которые целесообразно использовать посредством реализации проекта. Дополнительно приводятся причины появления проблем и возможностей.</w:t>
      </w:r>
    </w:p>
    <w:p w:rsidR="00BD7261" w:rsidRDefault="00BD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3.3. </w:t>
      </w:r>
      <w:r w:rsidR="00FB5B92" w:rsidRPr="008D6ECA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13" w:history="1"/>
      <w:r w:rsidRPr="008D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8D6ECA">
        <w:rPr>
          <w:rFonts w:ascii="Times New Roman" w:hAnsi="Times New Roman" w:cs="Times New Roman"/>
          <w:b/>
          <w:sz w:val="28"/>
          <w:szCs w:val="28"/>
        </w:rPr>
        <w:t>«</w:t>
      </w:r>
      <w:r w:rsidRPr="008D6ECA">
        <w:rPr>
          <w:rFonts w:ascii="Times New Roman" w:hAnsi="Times New Roman" w:cs="Times New Roman"/>
          <w:b/>
          <w:sz w:val="28"/>
          <w:szCs w:val="28"/>
        </w:rPr>
        <w:t>Методика расчета показателей проекта</w:t>
      </w:r>
      <w:r w:rsidR="000C05D1" w:rsidRPr="008D6ECA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обязательную информацию обо всех показателях проекта, отраженных в паспорте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По каждому показателю: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приводится наименование и единица измерения показателя;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FB5B92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Временные характеристики показателя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указываются периодичность сбора данных и вид временной характеристики (показатель на дату, показатель за период);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Алгоритм формирования (формула)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приводится формула и краткий алгоритм расчета показателя. При описании формулы и алгоритма расчета необходимо использовать буквенные обозначения базовых показателей;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Базовые показатели (используемые в формуле)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указываются наименования базовых показателей и их буквенное обозначение;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Метод сбора информации, индекс формы отчетности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один из следующих методов сбора информации: периодическая отчетность, перепись, единовременное обследование (учет), бухгалтерская отчетность, финансовая отчетность, социологический опрос, административная информация. При наличии утвержденной формы </w:t>
      </w:r>
      <w:r w:rsidR="004F1C77" w:rsidRPr="004A570E">
        <w:rPr>
          <w:rFonts w:ascii="Times New Roman" w:hAnsi="Times New Roman" w:cs="Times New Roman"/>
          <w:sz w:val="28"/>
          <w:szCs w:val="28"/>
        </w:rPr>
        <w:t>федерального</w:t>
      </w:r>
      <w:r w:rsidR="004F1C77">
        <w:rPr>
          <w:rFonts w:ascii="Times New Roman" w:hAnsi="Times New Roman" w:cs="Times New Roman"/>
          <w:sz w:val="28"/>
          <w:szCs w:val="28"/>
        </w:rPr>
        <w:t xml:space="preserve"> или регионального</w:t>
      </w:r>
      <w:r w:rsidR="004F1C77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>статистического наблюдения по базовому показателю приводятся наименование формы и реквизиты акта, которым она утверждена;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Охват единиц совокупности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одно из следующих значений: сплошное наблюдение, способ основного массива, выборочное наблюдение, монографическое наблюдение;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Ответственный за сбор данных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приводится наименование федерального органа исполнительной власти, ответственного за сбор данных по показателю.</w:t>
      </w:r>
    </w:p>
    <w:p w:rsidR="004F1C77" w:rsidRPr="004A570E" w:rsidRDefault="004F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3.4. </w:t>
      </w:r>
      <w:r w:rsidR="00751A00" w:rsidRPr="004F1C77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="00751A00" w:rsidRPr="004F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«</w:t>
      </w:r>
      <w:r w:rsidRPr="004F1C77">
        <w:rPr>
          <w:rFonts w:ascii="Times New Roman" w:hAnsi="Times New Roman" w:cs="Times New Roman"/>
          <w:b/>
          <w:sz w:val="28"/>
          <w:szCs w:val="28"/>
        </w:rPr>
        <w:t>Структурная декомпозиция результатов проекта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иерархическое представление взаимосвязанных результатов (продуктов и (или) услуг), создаваемых в ходе реализации проекта и направленных на достижение его цели и показателей.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Структурная декомпозиция результатов проекта может быть представлена в табличной или текстовой форме. В обоих случаях в структурной декомпозиции результатов рекомендуется выделять результаты верхнего и нижних уровней.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 верхнем уровне приводятся 3 - 7 основных результатов, которые впоследствии детализируются на результаты нижних уровней (требования к результату).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Структурная декомпозиция результатов проекта позволяет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сформировать полный перечень результатов проекта и, впоследствии, определить мероприятия по созданию данных результатов.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Пример структурной декомпозиции результатов проекта: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1. Внедрена обязательная сертификация отдельных YYY услуг.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1.1. Наличие перечня услуг, на которые распространяется сертификация.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1.2. Функции сертификационного центра вменены YYY и пр.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2. Создана общая база данных операторов и агентов.</w:t>
      </w:r>
    </w:p>
    <w:p w:rsidR="00A22E23" w:rsidRPr="004F1C77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2.1. В федеральном законодательстве закреплена норма, обязывающая предоставлять данные для размещения в информационной системе.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77">
        <w:rPr>
          <w:rFonts w:ascii="Times New Roman" w:hAnsi="Times New Roman" w:cs="Times New Roman"/>
          <w:i/>
          <w:sz w:val="28"/>
          <w:szCs w:val="28"/>
        </w:rPr>
        <w:t>2.2. Организован доступ к информационной системе на бесплатной основе и пр.</w:t>
      </w:r>
    </w:p>
    <w:p w:rsidR="004F1C77" w:rsidRPr="004F1C77" w:rsidRDefault="004F1C7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C7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751A00" w:rsidRPr="004F1C77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="00751A00" w:rsidRPr="004F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«</w:t>
      </w:r>
      <w:r w:rsidRPr="004F1C77">
        <w:rPr>
          <w:rFonts w:ascii="Times New Roman" w:hAnsi="Times New Roman" w:cs="Times New Roman"/>
          <w:b/>
          <w:sz w:val="28"/>
          <w:szCs w:val="28"/>
        </w:rPr>
        <w:t>Обоснование достижения показателей проекта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расчетное подтверждение способности и достаточности результатов проекта для достижения цели проекта и его показателей. В частности приводятся аналитические, статистические и иные показатели и данные, подтверждающие способность и возможность, создаваемых в рамках проекта результатов (их функционирования), обеспечить достижение показателей проекта.</w:t>
      </w:r>
    </w:p>
    <w:p w:rsidR="004F1C77" w:rsidRPr="004A570E" w:rsidRDefault="004F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1">
        <w:rPr>
          <w:rFonts w:ascii="Times New Roman" w:hAnsi="Times New Roman" w:cs="Times New Roman"/>
          <w:b/>
          <w:sz w:val="28"/>
          <w:szCs w:val="28"/>
        </w:rPr>
        <w:t>3.6</w:t>
      </w:r>
      <w:r w:rsidRPr="004A570E">
        <w:rPr>
          <w:rFonts w:ascii="Times New Roman" w:hAnsi="Times New Roman" w:cs="Times New Roman"/>
          <w:sz w:val="28"/>
          <w:szCs w:val="28"/>
        </w:rPr>
        <w:t xml:space="preserve">. </w:t>
      </w:r>
      <w:r w:rsidR="00751A00" w:rsidRPr="004F1C77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Pr="004F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«</w:t>
      </w:r>
      <w:r w:rsidRPr="004F1C77">
        <w:rPr>
          <w:rFonts w:ascii="Times New Roman" w:hAnsi="Times New Roman" w:cs="Times New Roman"/>
          <w:b/>
          <w:sz w:val="28"/>
          <w:szCs w:val="28"/>
        </w:rPr>
        <w:t>Календарный план-график проекта</w:t>
      </w:r>
      <w:r w:rsidR="000C05D1" w:rsidRPr="004F1C77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таблицу, в которой приводится иерархический список этапов, мероприятий и контрольных точек проекта с указанием плановой даты начала (не указывается для контрольных точек), даты окончания, длительности выполнения в рабочих днях (не указывается для контрольных точек), вида создаваемого документа и (или) результата и ответственного исполнителя.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календарный план-график проекта включается полный перечень мероприятий, обеспечивающий создание результатов проекта, определенных в </w:t>
      </w:r>
      <w:r w:rsidR="00751A00" w:rsidRPr="004A570E">
        <w:rPr>
          <w:rFonts w:ascii="Times New Roman" w:hAnsi="Times New Roman" w:cs="Times New Roman"/>
          <w:sz w:val="28"/>
          <w:szCs w:val="28"/>
        </w:rPr>
        <w:t>разделе</w:t>
      </w:r>
      <w:hyperlink w:anchor="P577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Структурная декомпозиция результатов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>, а также связанные с результатами и показателями контрольные точки.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751A00" w:rsidRPr="004A570E">
        <w:rPr>
          <w:rFonts w:ascii="Times New Roman" w:hAnsi="Times New Roman" w:cs="Times New Roman"/>
          <w:sz w:val="28"/>
          <w:szCs w:val="28"/>
        </w:rPr>
        <w:t>графе</w:t>
      </w:r>
      <w:hyperlink w:anchor="P518" w:history="1"/>
      <w:r w:rsidR="00751A00"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Вид документа и (или) результат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результат и вид документа (</w:t>
      </w:r>
      <w:r w:rsidR="00FF67E6">
        <w:rPr>
          <w:rFonts w:ascii="Times New Roman" w:hAnsi="Times New Roman" w:cs="Times New Roman"/>
          <w:sz w:val="28"/>
          <w:szCs w:val="28"/>
        </w:rPr>
        <w:t>распоряжение Коллегии Администрации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 xml:space="preserve"> и пр.), соответствующего результату, создаваемому в рамках выполнения этапов и мероприятий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может являться орган исполнительной власти </w:t>
      </w:r>
      <w:r w:rsidR="00083C7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 муниципальное образование или иной орган или организация, ответственная за выполнение соответствующего мероприятия или контрольной точки.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Рекомендуемая длительность мероприятий календарного плана-графика проекта составляет 1 - 3 месяца.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Наименования этапов проекта рекомендуется выделять полужирным начертанием текста.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Пример структуры календарного плана-графика проекта: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1. Этап 1.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lastRenderedPageBreak/>
        <w:t>1.1. Мероприятие 1.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1.2. Мероприятие 2.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1.3. Контрольная точка показателя.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1.4. Мероприятие 3.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1.5. Контрольная точка завершения этапа.</w:t>
      </w:r>
    </w:p>
    <w:p w:rsidR="00041BB8" w:rsidRPr="00083C75" w:rsidRDefault="00041BB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2. Этап 2.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2.1. Мероприятие 1.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2.2. Контрольная точка результата.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2.3. Мероприятие 2.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2.4. Контрольная точка завершения этапа.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3. Этап 3.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3.1. Мероприятие 1.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3.2. Мероприятие 2.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3.3. Контрольная точка завершения этапа.</w:t>
      </w: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1">
        <w:rPr>
          <w:rFonts w:ascii="Times New Roman" w:hAnsi="Times New Roman" w:cs="Times New Roman"/>
          <w:b/>
          <w:sz w:val="28"/>
          <w:szCs w:val="28"/>
        </w:rPr>
        <w:t>3.7.</w:t>
      </w:r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751A00" w:rsidRPr="00083C75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="00751A00" w:rsidRPr="0008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«</w:t>
      </w:r>
      <w:r w:rsidRPr="00083C75">
        <w:rPr>
          <w:rFonts w:ascii="Times New Roman" w:hAnsi="Times New Roman" w:cs="Times New Roman"/>
          <w:b/>
          <w:sz w:val="28"/>
          <w:szCs w:val="28"/>
        </w:rPr>
        <w:t>Этапы и контрольные точки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включает перечень этапов и контрольных точек проекта с указанием типа (завершение этапа, контрольная точка результата, контрольная точка показателя), планового срока наступления (дата в формате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ДД.ММ.ГГГГ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>), ответственного исполнителя и уровня контроля.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может являться представитель (ФИО, должность) органа исполнительной власти </w:t>
      </w:r>
      <w:r w:rsidR="00083C7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 муниципального образования или иного органа или организации.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</w:t>
      </w:r>
      <w:r w:rsidR="00083C75">
        <w:rPr>
          <w:rFonts w:ascii="Times New Roman" w:hAnsi="Times New Roman" w:cs="Times New Roman"/>
          <w:sz w:val="28"/>
          <w:szCs w:val="28"/>
        </w:rPr>
        <w:t>графе</w:t>
      </w:r>
      <w:hyperlink w:anchor="P670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Уровень контроля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указывается один из следующих уровней принятия решения: </w:t>
      </w:r>
      <w:r w:rsidR="00083C75">
        <w:rPr>
          <w:rFonts w:ascii="Times New Roman" w:hAnsi="Times New Roman" w:cs="Times New Roman"/>
          <w:sz w:val="28"/>
          <w:szCs w:val="28"/>
        </w:rPr>
        <w:t>Коллегия Администрации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</w:t>
      </w:r>
      <w:r w:rsidR="00083C75">
        <w:rPr>
          <w:rFonts w:ascii="Times New Roman" w:hAnsi="Times New Roman" w:cs="Times New Roman"/>
          <w:sz w:val="28"/>
          <w:szCs w:val="28"/>
        </w:rPr>
        <w:t xml:space="preserve"> куратор,</w:t>
      </w:r>
      <w:r w:rsidRPr="004A570E">
        <w:rPr>
          <w:rFonts w:ascii="Times New Roman" w:hAnsi="Times New Roman" w:cs="Times New Roman"/>
          <w:sz w:val="28"/>
          <w:szCs w:val="28"/>
        </w:rPr>
        <w:t xml:space="preserve"> проектный комитет.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Этапы и контрольные точки проекта формируются на основании информации из </w:t>
      </w:r>
      <w:r w:rsidR="00083C75">
        <w:rPr>
          <w:rFonts w:ascii="Times New Roman" w:hAnsi="Times New Roman" w:cs="Times New Roman"/>
          <w:sz w:val="28"/>
          <w:szCs w:val="28"/>
        </w:rPr>
        <w:t>раздела</w:t>
      </w:r>
      <w:hyperlink w:anchor="P577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Календарный план-график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обоснования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При формировании контрольных точек указываются контрольные точки результатов проекта и контрольные точки показателей. Формулировку контрольных точек необходимо осуществлять в форме завершенного действия.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Наиболее значимые контрольные точки и этапы, по которым необходимо принятие отдельных решений о завершении, выносятся в соответствующий раздел паспорта проекта.</w:t>
      </w:r>
    </w:p>
    <w:p w:rsidR="00083C75" w:rsidRPr="004A570E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261">
        <w:rPr>
          <w:rFonts w:ascii="Times New Roman" w:hAnsi="Times New Roman" w:cs="Times New Roman"/>
          <w:b/>
          <w:sz w:val="28"/>
          <w:szCs w:val="28"/>
        </w:rPr>
        <w:t>3.8.</w:t>
      </w:r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Pr="00083C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3C75" w:rsidRPr="00083C75">
        <w:rPr>
          <w:rFonts w:ascii="Times New Roman" w:hAnsi="Times New Roman" w:cs="Times New Roman"/>
          <w:b/>
          <w:sz w:val="28"/>
          <w:szCs w:val="28"/>
        </w:rPr>
        <w:t>разделе</w:t>
      </w:r>
      <w:hyperlink w:anchor="P690" w:history="1"/>
      <w:r w:rsidRPr="0008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«</w:t>
      </w:r>
      <w:r w:rsidRPr="00083C75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рекомендуется указывать перечень органов исполнительной власти </w:t>
      </w:r>
      <w:r w:rsidR="00083C7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 муниципальных образований и иных бюджетных и внебюджетных организаций, которые могут повлиять на реализацию проекта, либо проект может затронуть их интересы.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Также указывается представитель заинтересованной стороны (ФИО, должность) и ожидание от реализации проекта, достижения его цели,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>показателей и результатов.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В случае если в проекте в качестве заинтересованных сторон выступают все </w:t>
      </w:r>
      <w:r w:rsidR="00083C75">
        <w:rPr>
          <w:rFonts w:ascii="Times New Roman" w:hAnsi="Times New Roman" w:cs="Times New Roman"/>
          <w:sz w:val="28"/>
          <w:szCs w:val="28"/>
        </w:rPr>
        <w:t>муниципальные образования Кемеровской области</w:t>
      </w:r>
      <w:r w:rsidRPr="004A570E">
        <w:rPr>
          <w:rFonts w:ascii="Times New Roman" w:hAnsi="Times New Roman" w:cs="Times New Roman"/>
          <w:sz w:val="28"/>
          <w:szCs w:val="28"/>
        </w:rPr>
        <w:t>, в таблице рекомендуется делать одну соответствующую запись.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Формирование реестра заинтересованных сторон и их ожиданий от реализации проекта позволяет выявить риски проекта, уточнить перечень результатов проекта, определить исполнителей и соисполнителей мероприятий проекта.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Пример ожидания: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снижение очередей в организациях, оказывающих социальные услуги;</w:t>
      </w:r>
    </w:p>
    <w:p w:rsidR="00A22E23" w:rsidRPr="00083C75" w:rsidRDefault="00A22E2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75">
        <w:rPr>
          <w:rFonts w:ascii="Times New Roman" w:hAnsi="Times New Roman" w:cs="Times New Roman"/>
          <w:i/>
          <w:sz w:val="28"/>
          <w:szCs w:val="28"/>
        </w:rPr>
        <w:t>снижение административной нагрузки на бизнес и пр.</w:t>
      </w: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3.9. </w:t>
      </w:r>
      <w:r w:rsidR="00751A00" w:rsidRPr="00083C75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="00751A00" w:rsidRPr="0008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«</w:t>
      </w:r>
      <w:r w:rsidRPr="00083C75">
        <w:rPr>
          <w:rFonts w:ascii="Times New Roman" w:hAnsi="Times New Roman" w:cs="Times New Roman"/>
          <w:b/>
          <w:sz w:val="28"/>
          <w:szCs w:val="28"/>
        </w:rPr>
        <w:t>Реестр рисков проекта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включает перечень рисков проекта с указанием возможных негативных последствий от их наступления, мероприятий по реагированию, а также вероятности наступления риска и уровня влияния риска на реализацию проекта. Оценка вероятности наступления риска и уровня влияния риска на реализацию проекта осуществляется экспертным путем в следующей градации: низкая(-ий), средняя(-ий), высокая(-ий).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При выявлении рисков необходимо учитывать как внешние, так и внутренние факторы, способные негативно повлиять на реализацию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Наиболее значимые риски (по уровню вероятности наступления и влияния на проект), а также риски, влекущие к досрочному прекращению проекта или недостижению его цели, показателей и результатов, переносятся в соответствующий раздел паспорта проекта.</w:t>
      </w: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3.10. </w:t>
      </w:r>
      <w:r w:rsidR="00083C75" w:rsidRPr="00083C75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736" w:history="1"/>
      <w:r w:rsidRPr="0008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«</w:t>
      </w:r>
      <w:r w:rsidRPr="00083C75">
        <w:rPr>
          <w:rFonts w:ascii="Times New Roman" w:hAnsi="Times New Roman" w:cs="Times New Roman"/>
          <w:b/>
          <w:sz w:val="28"/>
          <w:szCs w:val="28"/>
        </w:rPr>
        <w:t>Реестр возможностей проекта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»</w:t>
      </w:r>
      <w:r w:rsidRPr="00083C75">
        <w:rPr>
          <w:rFonts w:ascii="Times New Roman" w:hAnsi="Times New Roman" w:cs="Times New Roman"/>
          <w:b/>
          <w:sz w:val="28"/>
          <w:szCs w:val="28"/>
        </w:rPr>
        <w:t>.</w:t>
      </w:r>
      <w:r w:rsidRPr="004A570E">
        <w:rPr>
          <w:rFonts w:ascii="Times New Roman" w:hAnsi="Times New Roman" w:cs="Times New Roman"/>
          <w:sz w:val="28"/>
          <w:szCs w:val="28"/>
        </w:rPr>
        <w:t xml:space="preserve"> Указываются факторы или обстоятельства, возникновение которых будет способствовать реализации проекта в сжатые сроки, с экономией ресурсов или с лучшим качеством.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Реестр возможностей проекта включает перечень возможностей проекта с указанием позитивных эффектов от их наступления, мероприятий по реализации возможностей, а также вероятности наступления и уровня влияния на реализацию проекта. Оценка вероятности наступления и уровня влияния на реализацию проекта осуществляется экспертным путем в следующей градации: низкая(-ий), средняя(-ий), высокая(-ий).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Наиболее значимые возможности проекта (по уровню вероятности наступления и влияния на проект) переносятся в соответствующий раздел паспорта проекта.</w:t>
      </w: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C75" w:rsidRPr="004A570E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3.11. </w:t>
      </w:r>
      <w:r w:rsidR="00751A00" w:rsidRPr="00083C75">
        <w:rPr>
          <w:rFonts w:ascii="Times New Roman" w:hAnsi="Times New Roman" w:cs="Times New Roman"/>
          <w:b/>
          <w:sz w:val="28"/>
          <w:szCs w:val="28"/>
        </w:rPr>
        <w:t>Раздел</w:t>
      </w:r>
      <w:hyperlink w:anchor="P577" w:history="1"/>
      <w:r w:rsidR="00751A00" w:rsidRPr="0008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«</w:t>
      </w:r>
      <w:r w:rsidRPr="00083C75">
        <w:rPr>
          <w:rFonts w:ascii="Times New Roman" w:hAnsi="Times New Roman" w:cs="Times New Roman"/>
          <w:b/>
          <w:sz w:val="28"/>
          <w:szCs w:val="28"/>
        </w:rPr>
        <w:t>Бюджет проекта</w:t>
      </w:r>
      <w:r w:rsidR="000C05D1" w:rsidRPr="00083C75">
        <w:rPr>
          <w:rFonts w:ascii="Times New Roman" w:hAnsi="Times New Roman" w:cs="Times New Roman"/>
          <w:b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содержит информацию об объеме требуемых для реализации проекта средств и источников финансирования в разрезе этапов и мероприятий проекта. Нумерация строк таблицы, а также </w:t>
      </w:r>
      <w:r w:rsidRPr="004A570E">
        <w:rPr>
          <w:rFonts w:ascii="Times New Roman" w:hAnsi="Times New Roman" w:cs="Times New Roman"/>
          <w:sz w:val="28"/>
          <w:szCs w:val="28"/>
        </w:rPr>
        <w:lastRenderedPageBreak/>
        <w:t xml:space="preserve">этапы и мероприятия проекта приводятся в соответствии нумерацией, наименованиями этапов и мероприятий, отраженными в </w:t>
      </w:r>
      <w:r w:rsidR="00083C75">
        <w:rPr>
          <w:rFonts w:ascii="Times New Roman" w:hAnsi="Times New Roman" w:cs="Times New Roman"/>
          <w:sz w:val="28"/>
          <w:szCs w:val="28"/>
        </w:rPr>
        <w:t>разделе</w:t>
      </w:r>
      <w:hyperlink w:anchor="P577" w:history="1"/>
      <w:r w:rsidRPr="004A570E">
        <w:rPr>
          <w:rFonts w:ascii="Times New Roman" w:hAnsi="Times New Roman" w:cs="Times New Roman"/>
          <w:sz w:val="28"/>
          <w:szCs w:val="28"/>
        </w:rPr>
        <w:t xml:space="preserve"> </w:t>
      </w:r>
      <w:r w:rsidR="000C05D1">
        <w:rPr>
          <w:rFonts w:ascii="Times New Roman" w:hAnsi="Times New Roman" w:cs="Times New Roman"/>
          <w:sz w:val="28"/>
          <w:szCs w:val="28"/>
        </w:rPr>
        <w:t>«</w:t>
      </w:r>
      <w:r w:rsidRPr="004A570E">
        <w:rPr>
          <w:rFonts w:ascii="Times New Roman" w:hAnsi="Times New Roman" w:cs="Times New Roman"/>
          <w:sz w:val="28"/>
          <w:szCs w:val="28"/>
        </w:rPr>
        <w:t>Календарный план-график проекта</w:t>
      </w:r>
      <w:r w:rsidR="000C05D1">
        <w:rPr>
          <w:rFonts w:ascii="Times New Roman" w:hAnsi="Times New Roman" w:cs="Times New Roman"/>
          <w:sz w:val="28"/>
          <w:szCs w:val="28"/>
        </w:rPr>
        <w:t>»</w:t>
      </w:r>
      <w:r w:rsidRPr="004A570E">
        <w:rPr>
          <w:rFonts w:ascii="Times New Roman" w:hAnsi="Times New Roman" w:cs="Times New Roman"/>
          <w:sz w:val="28"/>
          <w:szCs w:val="28"/>
        </w:rPr>
        <w:t xml:space="preserve"> обоснования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При определении планового объема средств, требуемого для реализации проекта, следует руководствоваться перечнем и содержанием мероприятий проекта, оценкой длительности их выполнения и плановыми результатами проекта, определенными в обосновании паспорта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Объемы расходов указываются в млн. рублей, до двух знаков после запятой.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Определенный в обосновании паспорта проекта общий бюджет проекта отражается в соответствующем разделе паспорта проекта.</w:t>
      </w: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3.12. Обоснование паспорта проекта подготавливается совместно с паспортом проекта. Результатом подготовки обоснования паспорта проекта может быть корректировка положений паспорта проекта.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Сведения, содержащиеся в обосновании паспорта проекта, рекомендуется использовать при подготовке сводного плана проекта.</w:t>
      </w:r>
    </w:p>
    <w:p w:rsidR="00083C75" w:rsidRPr="004A570E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 w:rsidP="00083C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 xml:space="preserve">4. Оценка качества подготовки и полноты содержания </w:t>
      </w:r>
      <w:r w:rsidR="00083C75">
        <w:rPr>
          <w:rFonts w:ascii="Times New Roman" w:hAnsi="Times New Roman" w:cs="Times New Roman"/>
          <w:sz w:val="28"/>
          <w:szCs w:val="28"/>
        </w:rPr>
        <w:br/>
      </w:r>
      <w:r w:rsidRPr="004A570E">
        <w:rPr>
          <w:rFonts w:ascii="Times New Roman" w:hAnsi="Times New Roman" w:cs="Times New Roman"/>
          <w:sz w:val="28"/>
          <w:szCs w:val="28"/>
        </w:rPr>
        <w:t>паспорта</w:t>
      </w:r>
      <w:r w:rsidR="00083C75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>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4.1. Разработанный паспорт проекта подлежит оценке на соответствие его качества подготовки и полноты содержания положениям настоящих методических рекомендаций. Оценка паспорта проекта осуществляется</w:t>
      </w:r>
      <w:r w:rsidR="00A368C8">
        <w:rPr>
          <w:rFonts w:ascii="Times New Roman" w:hAnsi="Times New Roman" w:cs="Times New Roman"/>
          <w:sz w:val="28"/>
          <w:szCs w:val="28"/>
        </w:rPr>
        <w:t xml:space="preserve"> Региональным проектным офисом</w:t>
      </w:r>
      <w:r w:rsidRPr="004A570E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приведенными в </w:t>
      </w:r>
      <w:r w:rsidR="00083C75">
        <w:rPr>
          <w:rFonts w:ascii="Times New Roman" w:hAnsi="Times New Roman" w:cs="Times New Roman"/>
          <w:sz w:val="28"/>
          <w:szCs w:val="28"/>
        </w:rPr>
        <w:t>таблице</w:t>
      </w:r>
      <w:hyperlink w:anchor="P234" w:history="1"/>
      <w:r w:rsidRPr="004A570E">
        <w:rPr>
          <w:rFonts w:ascii="Times New Roman" w:hAnsi="Times New Roman" w:cs="Times New Roman"/>
          <w:sz w:val="28"/>
          <w:szCs w:val="28"/>
        </w:rPr>
        <w:t>.</w:t>
      </w:r>
      <w:r w:rsidR="00A36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75" w:rsidRPr="004A570E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4.2. По каждому критерию выделяется обязательность (требование или рекомендация) и уровень проработки.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Оценка уровня проработки паспорта проекта по соответствующему критерию осуществляется экспертным путем по следующей градации: отсутствует, низкая, средняя, высокая. Для отдельных критериев, по которым невозможно оценить уровень проработки по приведенной градации, указываются следующие значения: соответствует, не соответствует.</w:t>
      </w:r>
    </w:p>
    <w:p w:rsidR="00BD7261" w:rsidRDefault="00BD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Pr="004A570E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Ведомственный проектный офис направляет разработанный паспорт проекта (программы) в Региональный проектный офис для проведения оценки качества подготовки. Региональный проектный офис дает свое заключение в течении </w:t>
      </w:r>
      <w:r w:rsidR="001638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C75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261" w:rsidRDefault="00BD7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8C8" w:rsidRDefault="00A368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C75" w:rsidRPr="004A570E" w:rsidRDefault="00083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70E">
        <w:rPr>
          <w:rFonts w:ascii="Times New Roman" w:hAnsi="Times New Roman" w:cs="Times New Roman"/>
          <w:sz w:val="28"/>
          <w:szCs w:val="28"/>
        </w:rPr>
        <w:t>Таблица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  <w:r w:rsidRPr="004A570E">
        <w:rPr>
          <w:rFonts w:ascii="Times New Roman" w:hAnsi="Times New Roman" w:cs="Times New Roman"/>
          <w:sz w:val="28"/>
          <w:szCs w:val="28"/>
        </w:rPr>
        <w:t>КРИТЕРИИ ОЦЕНКИ КАЧЕСТВА ПОДГОТОВКИ И ПОЛНОТЫ СОДЕРЖАНИЯ</w:t>
      </w:r>
      <w:r w:rsidR="00083C75">
        <w:rPr>
          <w:rFonts w:ascii="Times New Roman" w:hAnsi="Times New Roman" w:cs="Times New Roman"/>
          <w:sz w:val="28"/>
          <w:szCs w:val="28"/>
        </w:rPr>
        <w:t xml:space="preserve"> </w:t>
      </w:r>
      <w:r w:rsidRPr="004A570E">
        <w:rPr>
          <w:rFonts w:ascii="Times New Roman" w:hAnsi="Times New Roman" w:cs="Times New Roman"/>
          <w:sz w:val="28"/>
          <w:szCs w:val="28"/>
        </w:rPr>
        <w:t>ПАСПОРТА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1919"/>
        <w:gridCol w:w="1201"/>
      </w:tblGrid>
      <w:tr w:rsidR="00A22E23" w:rsidRPr="004A570E" w:rsidTr="006B63FB"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Требование/</w:t>
            </w:r>
          </w:p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Уровень проработки</w:t>
            </w:r>
          </w:p>
        </w:tc>
      </w:tr>
      <w:tr w:rsidR="00A22E23" w:rsidRPr="004A57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Управленческие критерии</w:t>
            </w: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7541F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541F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083C75" w:rsidRPr="0047541F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приоритетного</w:t>
            </w:r>
            <w:r w:rsidRPr="0047541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соответствует связанным решениям (протоколам) Президента Российской Федерации, Председателя Правительства Российской Федерации, Совета и президиума Совета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B63FB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Положения паспорта проекта не противоречат законодательству Российской Федерации</w:t>
            </w:r>
            <w:r w:rsidR="006B63FB">
              <w:rPr>
                <w:rFonts w:ascii="Times New Roman" w:hAnsi="Times New Roman" w:cs="Times New Roman"/>
                <w:sz w:val="28"/>
                <w:szCs w:val="28"/>
              </w:rPr>
              <w:t xml:space="preserve"> и Кемеровской области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 w:rsidP="00475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проекта согласован с заинтересованными </w:t>
            </w:r>
            <w:r w:rsidR="0047541F">
              <w:rPr>
                <w:rFonts w:ascii="Times New Roman" w:hAnsi="Times New Roman" w:cs="Times New Roman"/>
                <w:sz w:val="28"/>
                <w:szCs w:val="28"/>
              </w:rPr>
              <w:t>с органами исполнительной власти Кемеровской области</w:t>
            </w: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, иными органами и организациями - исполнителями и соисполнителями мероприятий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 w:rsidP="006B6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Содержательные критерии</w:t>
            </w: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Цель проекта содержит оцифрованный социальный, экономический или иной общественно-значимый и общественно-понятный эффект от реализации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Цель проекта связана с результатами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проекта содержат показатели первого и второго уровней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Показателей проекта достаточно для оценки хода реализации проекта в отношении достижения ожидаемых результатов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Результаты и требования к результатам проекта детализированы, определены качественные и количественные характеристики результатов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Контрольные точки проекта связаны с результатами и показателями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Определены источники финансирования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Риски проекта содержат описание негативных последствий от их наступления, событий, вызывающих возникновение рисков (рисковое событие), а также причины их возникновения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A368C8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8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68C8" w:rsidRPr="00A368C8">
              <w:rPr>
                <w:rFonts w:ascii="Times New Roman" w:hAnsi="Times New Roman" w:cs="Times New Roman"/>
                <w:sz w:val="28"/>
                <w:szCs w:val="28"/>
              </w:rPr>
              <w:t>риоритетный п</w:t>
            </w:r>
            <w:r w:rsidRPr="00A368C8">
              <w:rPr>
                <w:rFonts w:ascii="Times New Roman" w:hAnsi="Times New Roman" w:cs="Times New Roman"/>
                <w:sz w:val="28"/>
                <w:szCs w:val="28"/>
              </w:rPr>
              <w:t xml:space="preserve">роект завершается в течение </w:t>
            </w:r>
            <w:r w:rsidR="00A368C8" w:rsidRPr="00A36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68C8">
              <w:rPr>
                <w:rFonts w:ascii="Times New Roman" w:hAnsi="Times New Roman" w:cs="Times New Roman"/>
                <w:sz w:val="28"/>
                <w:szCs w:val="28"/>
              </w:rPr>
              <w:t>3 - 12 месяцев после получения последних результатов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A368C8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C8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A368C8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Технические критерии</w:t>
            </w: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Количество этапов и контрольных точек проекта составляет 2 - 6 единиц в год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Количество показателей проекта составляет не более 10 единиц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 паспорту проекта приложено обоснование паспорта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Заполнены все обязательные поля паспорта и обоснования паспорта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 проекту приложено финансово-экономическое обоснование проекта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23" w:rsidRPr="004A570E" w:rsidTr="006B63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К паспорту проекту приложена пояснительная записка, раскрывающая его положения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0E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3FB" w:rsidRDefault="006B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3FB" w:rsidRDefault="006B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3FB" w:rsidRDefault="006B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3FB" w:rsidRDefault="006B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3FB" w:rsidRPr="004A570E" w:rsidRDefault="006B6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F" w:rsidRDefault="0047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F" w:rsidRDefault="0047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F" w:rsidRDefault="0047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41F" w:rsidRDefault="0047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E23" w:rsidRPr="004A570E" w:rsidRDefault="00A22E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Приложение N 1</w:t>
      </w:r>
    </w:p>
    <w:p w:rsidR="00A22E23" w:rsidRPr="004A570E" w:rsidRDefault="00A22E2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Форма паспорта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91AA1" w:rsidRDefault="00591A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2" w:name="P318"/>
      <w:bookmarkEnd w:id="2"/>
    </w:p>
    <w:p w:rsidR="00591AA1" w:rsidRDefault="00591A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ПАСПОРТ</w:t>
      </w:r>
    </w:p>
    <w:p w:rsidR="00A22E23" w:rsidRPr="004A570E" w:rsidRDefault="0047541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П</w:t>
      </w:r>
      <w:r w:rsidR="00A22E23" w:rsidRPr="004A570E">
        <w:rPr>
          <w:rFonts w:ascii="Times New Roman" w:hAnsi="Times New Roman" w:cs="Times New Roman"/>
          <w:sz w:val="24"/>
          <w:szCs w:val="28"/>
        </w:rPr>
        <w:t>роекта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22E23" w:rsidRPr="004A570E">
        <w:rPr>
          <w:rFonts w:ascii="Times New Roman" w:hAnsi="Times New Roman" w:cs="Times New Roman"/>
          <w:sz w:val="24"/>
          <w:szCs w:val="28"/>
        </w:rPr>
        <w:t>&lt;Наименование проекта&gt;</w:t>
      </w:r>
    </w:p>
    <w:p w:rsidR="00A22E23" w:rsidRPr="004A570E" w:rsidRDefault="00A22E2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P322"/>
      <w:bookmarkEnd w:id="3"/>
      <w:r w:rsidRPr="004A570E">
        <w:rPr>
          <w:rFonts w:ascii="Times New Roman" w:hAnsi="Times New Roman" w:cs="Times New Roman"/>
          <w:sz w:val="24"/>
          <w:szCs w:val="28"/>
        </w:rPr>
        <w:t>1. Основные положения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045"/>
        <w:gridCol w:w="3642"/>
        <w:gridCol w:w="1038"/>
      </w:tblGrid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направления</w:t>
            </w:r>
            <w:r w:rsidR="00591AA1" w:rsidRPr="006B63FB">
              <w:rPr>
                <w:rFonts w:ascii="Times New Roman" w:hAnsi="Times New Roman" w:cs="Times New Roman"/>
                <w:szCs w:val="28"/>
              </w:rPr>
              <w:t>&lt;*&gt;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Краткое наименование проекта</w:t>
            </w:r>
          </w:p>
        </w:tc>
        <w:tc>
          <w:tcPr>
            <w:tcW w:w="1045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Срок начала и окончания проекта</w:t>
            </w:r>
          </w:p>
        </w:tc>
        <w:tc>
          <w:tcPr>
            <w:tcW w:w="1038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Куратор проекта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47541F" w:rsidP="0047541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Старшее должностное лицо (СДЛ)</w:t>
            </w:r>
            <w:r w:rsidR="00591AA1" w:rsidRPr="006B63FB">
              <w:rPr>
                <w:rFonts w:ascii="Times New Roman" w:hAnsi="Times New Roman" w:cs="Times New Roman"/>
                <w:szCs w:val="28"/>
              </w:rPr>
              <w:t xml:space="preserve"> &lt;*</w:t>
            </w:r>
            <w:r w:rsidR="00591AA1">
              <w:rPr>
                <w:rFonts w:ascii="Times New Roman" w:hAnsi="Times New Roman" w:cs="Times New Roman"/>
                <w:szCs w:val="28"/>
              </w:rPr>
              <w:t>*</w:t>
            </w:r>
            <w:r w:rsidR="00591AA1" w:rsidRPr="006B63FB">
              <w:rPr>
                <w:rFonts w:ascii="Times New Roman" w:hAnsi="Times New Roman" w:cs="Times New Roman"/>
                <w:szCs w:val="28"/>
              </w:rPr>
              <w:t>&gt;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Функциональный заказчик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Руководитель проекта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Исполнители и соисполнители мероприятий проекта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34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Разработчик паспорта проекта</w:t>
            </w:r>
          </w:p>
        </w:tc>
        <w:tc>
          <w:tcPr>
            <w:tcW w:w="5725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91AA1" w:rsidRDefault="00591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47541F" w:rsidRDefault="00591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344"/>
      <w:bookmarkEnd w:id="4"/>
      <w:r w:rsidRPr="006B63FB">
        <w:rPr>
          <w:rFonts w:ascii="Times New Roman" w:hAnsi="Times New Roman" w:cs="Times New Roman"/>
          <w:szCs w:val="28"/>
        </w:rPr>
        <w:t>&lt;*&gt;</w:t>
      </w:r>
      <w:r w:rsidR="0047541F">
        <w:rPr>
          <w:rFonts w:ascii="Times New Roman" w:hAnsi="Times New Roman" w:cs="Times New Roman"/>
          <w:sz w:val="24"/>
          <w:szCs w:val="28"/>
        </w:rPr>
        <w:t xml:space="preserve"> - Указывается в случае реализации приоритетного проекта</w:t>
      </w:r>
    </w:p>
    <w:p w:rsidR="00A22E23" w:rsidRPr="004A570E" w:rsidRDefault="00591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B63FB">
        <w:rPr>
          <w:rFonts w:ascii="Times New Roman" w:hAnsi="Times New Roman" w:cs="Times New Roman"/>
          <w:szCs w:val="28"/>
        </w:rPr>
        <w:t>&lt;*</w:t>
      </w:r>
      <w:r>
        <w:rPr>
          <w:rFonts w:ascii="Times New Roman" w:hAnsi="Times New Roman" w:cs="Times New Roman"/>
          <w:szCs w:val="28"/>
        </w:rPr>
        <w:t>*</w:t>
      </w:r>
      <w:r w:rsidRPr="006B63FB">
        <w:rPr>
          <w:rFonts w:ascii="Times New Roman" w:hAnsi="Times New Roman" w:cs="Times New Roman"/>
          <w:szCs w:val="28"/>
        </w:rPr>
        <w:t>&gt;</w:t>
      </w:r>
      <w:r w:rsidR="0047541F">
        <w:rPr>
          <w:rFonts w:ascii="Times New Roman" w:hAnsi="Times New Roman" w:cs="Times New Roman"/>
          <w:sz w:val="24"/>
          <w:szCs w:val="28"/>
        </w:rPr>
        <w:t>-</w:t>
      </w:r>
      <w:r w:rsidR="00A22E23" w:rsidRPr="004A570E">
        <w:rPr>
          <w:rFonts w:ascii="Times New Roman" w:hAnsi="Times New Roman" w:cs="Times New Roman"/>
          <w:sz w:val="24"/>
          <w:szCs w:val="28"/>
        </w:rPr>
        <w:t xml:space="preserve"> Необязательная позиция, назначается по решению </w:t>
      </w:r>
      <w:r w:rsidR="006B63FB">
        <w:rPr>
          <w:rFonts w:ascii="Times New Roman" w:hAnsi="Times New Roman" w:cs="Times New Roman"/>
          <w:sz w:val="24"/>
          <w:szCs w:val="28"/>
        </w:rPr>
        <w:t>Куратора</w:t>
      </w:r>
      <w:r w:rsidR="00A22E23" w:rsidRPr="004A570E">
        <w:rPr>
          <w:rFonts w:ascii="Times New Roman" w:hAnsi="Times New Roman" w:cs="Times New Roman"/>
          <w:sz w:val="24"/>
          <w:szCs w:val="28"/>
        </w:rPr>
        <w:t>.</w:t>
      </w:r>
    </w:p>
    <w:p w:rsidR="00A22E23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91AA1" w:rsidRPr="004A570E" w:rsidRDefault="00591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5" w:name="P346"/>
      <w:bookmarkEnd w:id="5"/>
      <w:r w:rsidRPr="004A570E">
        <w:rPr>
          <w:rFonts w:ascii="Times New Roman" w:hAnsi="Times New Roman" w:cs="Times New Roman"/>
          <w:sz w:val="24"/>
          <w:szCs w:val="28"/>
        </w:rPr>
        <w:t>2. Содержание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84"/>
        <w:gridCol w:w="1800"/>
        <w:gridCol w:w="1080"/>
        <w:gridCol w:w="600"/>
        <w:gridCol w:w="600"/>
        <w:gridCol w:w="600"/>
        <w:gridCol w:w="600"/>
        <w:gridCol w:w="600"/>
      </w:tblGrid>
      <w:tr w:rsidR="00A22E23" w:rsidRPr="006B63FB">
        <w:tc>
          <w:tcPr>
            <w:tcW w:w="19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Цель проекта</w:t>
            </w:r>
          </w:p>
        </w:tc>
        <w:tc>
          <w:tcPr>
            <w:tcW w:w="7164" w:type="dxa"/>
            <w:gridSpan w:val="8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Показатели проекта и их значения по годам</w:t>
            </w:r>
          </w:p>
        </w:tc>
        <w:tc>
          <w:tcPr>
            <w:tcW w:w="1284" w:type="dxa"/>
            <w:vMerge w:val="restar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00" w:type="dxa"/>
            <w:vMerge w:val="restar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6" w:name="P352"/>
            <w:bookmarkEnd w:id="6"/>
            <w:r w:rsidRPr="006B63FB">
              <w:rPr>
                <w:rFonts w:ascii="Times New Roman" w:hAnsi="Times New Roman" w:cs="Times New Roman"/>
                <w:szCs w:val="28"/>
              </w:rPr>
              <w:t xml:space="preserve">Тип показателя (основной, аналитический, показатель </w:t>
            </w:r>
            <w:r w:rsidRPr="006B63FB">
              <w:rPr>
                <w:rFonts w:ascii="Times New Roman" w:hAnsi="Times New Roman" w:cs="Times New Roman"/>
                <w:szCs w:val="28"/>
              </w:rPr>
              <w:lastRenderedPageBreak/>
              <w:t>второго уровня)</w:t>
            </w:r>
          </w:p>
        </w:tc>
        <w:tc>
          <w:tcPr>
            <w:tcW w:w="1080" w:type="dxa"/>
            <w:vMerge w:val="restar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7" w:name="P353"/>
            <w:bookmarkEnd w:id="7"/>
            <w:r w:rsidRPr="006B63FB">
              <w:rPr>
                <w:rFonts w:ascii="Times New Roman" w:hAnsi="Times New Roman" w:cs="Times New Roman"/>
                <w:szCs w:val="28"/>
              </w:rPr>
              <w:lastRenderedPageBreak/>
              <w:t>Базовое значение &lt;*&gt;</w:t>
            </w:r>
          </w:p>
        </w:tc>
        <w:tc>
          <w:tcPr>
            <w:tcW w:w="3000" w:type="dxa"/>
            <w:gridSpan w:val="5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Период, год</w:t>
            </w: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2025</w:t>
            </w: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Результаты проекта</w:t>
            </w:r>
          </w:p>
        </w:tc>
        <w:tc>
          <w:tcPr>
            <w:tcW w:w="7164" w:type="dxa"/>
            <w:gridSpan w:val="8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>
        <w:tc>
          <w:tcPr>
            <w:tcW w:w="1980" w:type="dxa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7164" w:type="dxa"/>
            <w:gridSpan w:val="8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406"/>
      <w:bookmarkEnd w:id="8"/>
      <w:r w:rsidRPr="004A570E">
        <w:rPr>
          <w:rFonts w:ascii="Times New Roman" w:hAnsi="Times New Roman" w:cs="Times New Roman"/>
          <w:sz w:val="24"/>
          <w:szCs w:val="28"/>
        </w:rPr>
        <w:t>&lt;*&gt; Базовое значение показателя на отчетную дату.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9" w:name="P408"/>
      <w:bookmarkEnd w:id="9"/>
      <w:r w:rsidRPr="004A570E">
        <w:rPr>
          <w:rFonts w:ascii="Times New Roman" w:hAnsi="Times New Roman" w:cs="Times New Roman"/>
          <w:sz w:val="24"/>
          <w:szCs w:val="28"/>
        </w:rPr>
        <w:t>3. Этапы и контрольные точки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4560"/>
        <w:gridCol w:w="1560"/>
      </w:tblGrid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45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0" w:name="P412"/>
            <w:bookmarkEnd w:id="10"/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1" w:name="P413"/>
            <w:bookmarkEnd w:id="11"/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2" w:name="P427"/>
      <w:bookmarkEnd w:id="12"/>
      <w:r w:rsidRPr="004A570E">
        <w:rPr>
          <w:rFonts w:ascii="Times New Roman" w:hAnsi="Times New Roman" w:cs="Times New Roman"/>
          <w:sz w:val="24"/>
          <w:szCs w:val="28"/>
        </w:rPr>
        <w:t>4. Бюджет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3000"/>
        <w:gridCol w:w="960"/>
        <w:gridCol w:w="960"/>
        <w:gridCol w:w="960"/>
        <w:gridCol w:w="960"/>
        <w:gridCol w:w="840"/>
      </w:tblGrid>
      <w:tr w:rsidR="00A22E23" w:rsidRPr="004A570E">
        <w:tc>
          <w:tcPr>
            <w:tcW w:w="4380" w:type="dxa"/>
            <w:gridSpan w:val="2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3840" w:type="dxa"/>
            <w:gridSpan w:val="4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Год реализации</w:t>
            </w:r>
          </w:p>
        </w:tc>
        <w:tc>
          <w:tcPr>
            <w:tcW w:w="84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A22E23" w:rsidRPr="004A570E">
        <w:tc>
          <w:tcPr>
            <w:tcW w:w="4380" w:type="dxa"/>
            <w:gridSpan w:val="2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 xml:space="preserve">2020 - ... </w:t>
            </w:r>
            <w:r w:rsidRPr="006B63FB">
              <w:rPr>
                <w:rFonts w:ascii="Times New Roman" w:hAnsi="Times New Roman" w:cs="Times New Roman"/>
                <w:sz w:val="24"/>
                <w:szCs w:val="28"/>
              </w:rPr>
              <w:t>&lt;*&gt;</w:t>
            </w:r>
          </w:p>
        </w:tc>
        <w:tc>
          <w:tcPr>
            <w:tcW w:w="84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138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Бюджетные источники, млн. руб.</w:t>
            </w:r>
          </w:p>
        </w:tc>
        <w:tc>
          <w:tcPr>
            <w:tcW w:w="30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13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A22E23" w:rsidRPr="004A570E" w:rsidRDefault="006B63FB" w:rsidP="006B63F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Кемеровской области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13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Местные бюджеты органов местного самоуправления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4380" w:type="dxa"/>
            <w:gridSpan w:val="2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источники, млн. руб.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4380" w:type="dxa"/>
            <w:gridSpan w:val="2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469"/>
      <w:bookmarkEnd w:id="13"/>
      <w:r w:rsidRPr="004A570E">
        <w:rPr>
          <w:rFonts w:ascii="Times New Roman" w:hAnsi="Times New Roman" w:cs="Times New Roman"/>
          <w:sz w:val="24"/>
          <w:szCs w:val="28"/>
        </w:rPr>
        <w:t>&lt;*&gt; Указывается год достижения показателей проекта.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4" w:name="P471"/>
      <w:bookmarkEnd w:id="14"/>
      <w:r w:rsidRPr="004A570E">
        <w:rPr>
          <w:rFonts w:ascii="Times New Roman" w:hAnsi="Times New Roman" w:cs="Times New Roman"/>
          <w:sz w:val="24"/>
          <w:szCs w:val="28"/>
        </w:rPr>
        <w:t>5. Ключевые риски и возможности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4661"/>
        <w:gridCol w:w="3720"/>
      </w:tblGrid>
      <w:tr w:rsidR="00A22E23" w:rsidRPr="004A570E">
        <w:tc>
          <w:tcPr>
            <w:tcW w:w="679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4661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риска/возможности</w:t>
            </w: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A22E23" w:rsidRPr="004A570E">
        <w:tc>
          <w:tcPr>
            <w:tcW w:w="679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1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679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1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679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661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5" w:name="P486"/>
      <w:bookmarkEnd w:id="15"/>
      <w:r w:rsidRPr="004A570E">
        <w:rPr>
          <w:rFonts w:ascii="Times New Roman" w:hAnsi="Times New Roman" w:cs="Times New Roman"/>
          <w:sz w:val="24"/>
          <w:szCs w:val="28"/>
        </w:rPr>
        <w:t>6. Описание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3720"/>
      </w:tblGrid>
      <w:tr w:rsidR="00A22E23" w:rsidRPr="004A570E">
        <w:tc>
          <w:tcPr>
            <w:tcW w:w="53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3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Взаимосвязь с другими проектами и программами</w:t>
            </w: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3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6" w:name="P492"/>
            <w:bookmarkEnd w:id="16"/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Формальные основания для инициации</w:t>
            </w: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3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Дополнительная информация</w:t>
            </w:r>
          </w:p>
        </w:tc>
        <w:tc>
          <w:tcPr>
            <w:tcW w:w="37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Приложение N 2</w:t>
      </w:r>
    </w:p>
    <w:p w:rsidR="00A22E23" w:rsidRPr="004A570E" w:rsidRDefault="00A22E2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 xml:space="preserve">Форма обоснования </w:t>
      </w:r>
      <w:r w:rsidR="006B63FB">
        <w:rPr>
          <w:rFonts w:ascii="Times New Roman" w:hAnsi="Times New Roman" w:cs="Times New Roman"/>
          <w:sz w:val="24"/>
          <w:szCs w:val="28"/>
        </w:rPr>
        <w:br/>
      </w:r>
      <w:r w:rsidRPr="004A570E">
        <w:rPr>
          <w:rFonts w:ascii="Times New Roman" w:hAnsi="Times New Roman" w:cs="Times New Roman"/>
          <w:sz w:val="24"/>
          <w:szCs w:val="28"/>
        </w:rPr>
        <w:t>паспорта</w:t>
      </w:r>
      <w:r w:rsidR="006B63FB">
        <w:rPr>
          <w:rFonts w:ascii="Times New Roman" w:hAnsi="Times New Roman" w:cs="Times New Roman"/>
          <w:sz w:val="24"/>
          <w:szCs w:val="28"/>
        </w:rPr>
        <w:t xml:space="preserve"> </w:t>
      </w:r>
      <w:r w:rsidRPr="004A570E">
        <w:rPr>
          <w:rFonts w:ascii="Times New Roman" w:hAnsi="Times New Roman" w:cs="Times New Roman"/>
          <w:sz w:val="24"/>
          <w:szCs w:val="28"/>
        </w:rPr>
        <w:t>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17" w:name="P505"/>
      <w:bookmarkEnd w:id="17"/>
      <w:r w:rsidRPr="004A570E">
        <w:rPr>
          <w:rFonts w:ascii="Times New Roman" w:hAnsi="Times New Roman" w:cs="Times New Roman"/>
          <w:sz w:val="24"/>
          <w:szCs w:val="28"/>
        </w:rPr>
        <w:t>ОБОСНОВАНИЕ ПАСПОРТА</w:t>
      </w:r>
    </w:p>
    <w:p w:rsidR="00A22E23" w:rsidRPr="004A570E" w:rsidRDefault="00591AA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П</w:t>
      </w:r>
      <w:r w:rsidR="00A22E23" w:rsidRPr="004A570E">
        <w:rPr>
          <w:rFonts w:ascii="Times New Roman" w:hAnsi="Times New Roman" w:cs="Times New Roman"/>
          <w:sz w:val="24"/>
          <w:szCs w:val="28"/>
        </w:rPr>
        <w:t>роекта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22E23" w:rsidRPr="004A570E">
        <w:rPr>
          <w:rFonts w:ascii="Times New Roman" w:hAnsi="Times New Roman" w:cs="Times New Roman"/>
          <w:sz w:val="24"/>
          <w:szCs w:val="28"/>
        </w:rPr>
        <w:t>&lt;Наименование проекта&gt;</w:t>
      </w:r>
    </w:p>
    <w:p w:rsidR="00A22E23" w:rsidRPr="004A570E" w:rsidRDefault="00A22E2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8" w:name="P509"/>
      <w:bookmarkEnd w:id="18"/>
      <w:r w:rsidRPr="004A570E">
        <w:rPr>
          <w:rFonts w:ascii="Times New Roman" w:hAnsi="Times New Roman" w:cs="Times New Roman"/>
          <w:sz w:val="24"/>
          <w:szCs w:val="28"/>
        </w:rPr>
        <w:t>1. Обоснование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0"/>
      </w:tblGrid>
      <w:tr w:rsidR="00A22E23" w:rsidRPr="004A570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19" w:name="P513"/>
      <w:bookmarkEnd w:id="19"/>
      <w:r w:rsidRPr="004A570E">
        <w:rPr>
          <w:rFonts w:ascii="Times New Roman" w:hAnsi="Times New Roman" w:cs="Times New Roman"/>
          <w:sz w:val="24"/>
          <w:szCs w:val="28"/>
        </w:rPr>
        <w:t>2. Методика расчета показателей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1177"/>
        <w:gridCol w:w="880"/>
        <w:gridCol w:w="1258"/>
        <w:gridCol w:w="1180"/>
        <w:gridCol w:w="1202"/>
        <w:gridCol w:w="1077"/>
        <w:gridCol w:w="1117"/>
        <w:gridCol w:w="1235"/>
      </w:tblGrid>
      <w:tr w:rsidR="00A22E23" w:rsidRPr="006B63FB" w:rsidTr="006B63FB">
        <w:tc>
          <w:tcPr>
            <w:tcW w:w="251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726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559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726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0" w:name="P518"/>
            <w:bookmarkEnd w:id="20"/>
            <w:r w:rsidRPr="006B63FB">
              <w:rPr>
                <w:rFonts w:ascii="Times New Roman" w:hAnsi="Times New Roman" w:cs="Times New Roman"/>
                <w:szCs w:val="28"/>
              </w:rPr>
              <w:t>Временные характеристики показателя</w:t>
            </w:r>
          </w:p>
        </w:tc>
        <w:tc>
          <w:tcPr>
            <w:tcW w:w="559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1" w:name="P519"/>
            <w:bookmarkEnd w:id="21"/>
            <w:r w:rsidRPr="006B63FB">
              <w:rPr>
                <w:rFonts w:ascii="Times New Roman" w:hAnsi="Times New Roman" w:cs="Times New Roman"/>
                <w:szCs w:val="28"/>
              </w:rPr>
              <w:t>Алгоритм формирования (формула)</w:t>
            </w: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2" w:name="P520"/>
            <w:bookmarkEnd w:id="22"/>
            <w:r w:rsidRPr="006B63FB">
              <w:rPr>
                <w:rFonts w:ascii="Times New Roman" w:hAnsi="Times New Roman" w:cs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3" w:name="P521"/>
            <w:bookmarkEnd w:id="23"/>
            <w:r w:rsidRPr="006B63FB">
              <w:rPr>
                <w:rFonts w:ascii="Times New Roman" w:hAnsi="Times New Roman" w:cs="Times New Roman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447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4" w:name="P522"/>
            <w:bookmarkEnd w:id="24"/>
            <w:r w:rsidRPr="006B63FB">
              <w:rPr>
                <w:rFonts w:ascii="Times New Roman" w:hAnsi="Times New Roman" w:cs="Times New Roman"/>
                <w:szCs w:val="28"/>
              </w:rPr>
              <w:t>Охват единиц совокупности</w:t>
            </w:r>
          </w:p>
        </w:tc>
        <w:tc>
          <w:tcPr>
            <w:tcW w:w="503" w:type="pc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5" w:name="P523"/>
            <w:bookmarkEnd w:id="25"/>
            <w:r w:rsidRPr="006B63FB">
              <w:rPr>
                <w:rFonts w:ascii="Times New Roman" w:hAnsi="Times New Roman" w:cs="Times New Roman"/>
                <w:szCs w:val="28"/>
              </w:rPr>
              <w:t>Ответственный за сбор данных</w:t>
            </w:r>
          </w:p>
        </w:tc>
      </w:tr>
      <w:tr w:rsidR="00A22E23" w:rsidRPr="006B63FB" w:rsidTr="006B63FB">
        <w:tc>
          <w:tcPr>
            <w:tcW w:w="251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26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 w:rsidTr="006B63FB">
        <w:tc>
          <w:tcPr>
            <w:tcW w:w="251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 w:rsidTr="006B63FB">
        <w:tc>
          <w:tcPr>
            <w:tcW w:w="251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B63FB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26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22E23" w:rsidRPr="006B63FB" w:rsidTr="006B63FB">
        <w:tc>
          <w:tcPr>
            <w:tcW w:w="251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6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/>
          </w:tcPr>
          <w:p w:rsidR="00A22E23" w:rsidRPr="006B63FB" w:rsidRDefault="00A22E2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A22E23" w:rsidRPr="006B63FB" w:rsidRDefault="00A22E2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22E23" w:rsidRPr="004A570E" w:rsidRDefault="00A22E23">
      <w:pPr>
        <w:rPr>
          <w:rFonts w:ascii="Times New Roman" w:hAnsi="Times New Roman" w:cs="Times New Roman"/>
          <w:sz w:val="24"/>
          <w:szCs w:val="28"/>
        </w:rPr>
        <w:sectPr w:rsidR="00A22E23" w:rsidRPr="004A570E" w:rsidSect="006B63FB">
          <w:footerReference w:type="default" r:id="rId9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B63FB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6" w:name="P551"/>
      <w:bookmarkEnd w:id="26"/>
      <w:r w:rsidRPr="004A570E">
        <w:rPr>
          <w:rFonts w:ascii="Times New Roman" w:hAnsi="Times New Roman" w:cs="Times New Roman"/>
          <w:sz w:val="24"/>
          <w:szCs w:val="28"/>
        </w:rPr>
        <w:t xml:space="preserve">3. Структурная декомпозиция </w:t>
      </w:r>
    </w:p>
    <w:p w:rsidR="00A22E23" w:rsidRPr="004A570E" w:rsidRDefault="00A22E23" w:rsidP="006B63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570E">
        <w:rPr>
          <w:rFonts w:ascii="Times New Roman" w:hAnsi="Times New Roman" w:cs="Times New Roman"/>
          <w:sz w:val="24"/>
          <w:szCs w:val="28"/>
        </w:rPr>
        <w:t>результатов</w:t>
      </w:r>
      <w:r w:rsidR="006B63FB">
        <w:rPr>
          <w:rFonts w:ascii="Times New Roman" w:hAnsi="Times New Roman" w:cs="Times New Roman"/>
          <w:sz w:val="24"/>
          <w:szCs w:val="28"/>
        </w:rPr>
        <w:t xml:space="preserve"> </w:t>
      </w:r>
      <w:r w:rsidRPr="004A570E">
        <w:rPr>
          <w:rFonts w:ascii="Times New Roman" w:hAnsi="Times New Roman" w:cs="Times New Roman"/>
          <w:sz w:val="24"/>
          <w:szCs w:val="28"/>
        </w:rPr>
        <w:t>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200"/>
        <w:gridCol w:w="4138"/>
      </w:tblGrid>
      <w:tr w:rsidR="00A22E23" w:rsidRPr="004A570E">
        <w:tc>
          <w:tcPr>
            <w:tcW w:w="7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42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Результат проекта</w:t>
            </w: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Требование к результату</w:t>
            </w:r>
          </w:p>
        </w:tc>
      </w:tr>
      <w:tr w:rsidR="00A22E23" w:rsidRPr="004A570E">
        <w:tc>
          <w:tcPr>
            <w:tcW w:w="78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20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0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0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7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7" w:name="P573"/>
      <w:bookmarkEnd w:id="27"/>
      <w:r w:rsidRPr="004A570E">
        <w:rPr>
          <w:rFonts w:ascii="Times New Roman" w:hAnsi="Times New Roman" w:cs="Times New Roman"/>
          <w:sz w:val="24"/>
          <w:szCs w:val="28"/>
        </w:rPr>
        <w:t>4. Обоснование достижения показателей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22E23" w:rsidRPr="004A570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23" w:rsidRPr="004A570E" w:rsidRDefault="00A22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28" w:name="P577"/>
      <w:bookmarkEnd w:id="28"/>
      <w:r w:rsidRPr="004A570E">
        <w:rPr>
          <w:rFonts w:ascii="Times New Roman" w:hAnsi="Times New Roman" w:cs="Times New Roman"/>
          <w:sz w:val="24"/>
          <w:szCs w:val="28"/>
        </w:rPr>
        <w:t>5. Календарный план-график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680"/>
        <w:gridCol w:w="960"/>
        <w:gridCol w:w="1320"/>
        <w:gridCol w:w="1200"/>
        <w:gridCol w:w="1800"/>
      </w:tblGrid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этапа, мероприятия, контрольной точки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Длительность, дней</w:t>
            </w: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Начало</w:t>
            </w: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Окончание</w:t>
            </w: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9" w:name="P584"/>
            <w:bookmarkEnd w:id="29"/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Вид документа и (или) результат</w:t>
            </w: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2220" w:type="dxa"/>
            <w:gridSpan w:val="2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680" w:type="dxa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0" w:name="P663"/>
      <w:bookmarkEnd w:id="30"/>
      <w:r w:rsidRPr="004A570E">
        <w:rPr>
          <w:rFonts w:ascii="Times New Roman" w:hAnsi="Times New Roman" w:cs="Times New Roman"/>
          <w:sz w:val="24"/>
          <w:szCs w:val="28"/>
        </w:rPr>
        <w:t>6. Этапы и контрольные точки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1708"/>
        <w:gridCol w:w="2760"/>
        <w:gridCol w:w="1200"/>
        <w:gridCol w:w="1800"/>
        <w:gridCol w:w="1080"/>
      </w:tblGrid>
      <w:tr w:rsidR="00A22E23" w:rsidRPr="004A570E">
        <w:tc>
          <w:tcPr>
            <w:tcW w:w="512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08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7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0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1" w:name="P670"/>
            <w:bookmarkEnd w:id="31"/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Уровень контроля</w:t>
            </w:r>
          </w:p>
        </w:tc>
      </w:tr>
      <w:tr w:rsidR="00A22E23" w:rsidRPr="004A570E">
        <w:tc>
          <w:tcPr>
            <w:tcW w:w="512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08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12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8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12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8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2" w:name="P690"/>
      <w:bookmarkEnd w:id="32"/>
      <w:r w:rsidRPr="004A570E">
        <w:rPr>
          <w:rFonts w:ascii="Times New Roman" w:hAnsi="Times New Roman" w:cs="Times New Roman"/>
          <w:sz w:val="24"/>
          <w:szCs w:val="28"/>
        </w:rPr>
        <w:t>7. Реестр заинтересованных сторон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3360"/>
        <w:gridCol w:w="3240"/>
      </w:tblGrid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Орган или организация</w:t>
            </w:r>
          </w:p>
        </w:tc>
        <w:tc>
          <w:tcPr>
            <w:tcW w:w="33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Представитель интересов (ФИО, должность)</w:t>
            </w:r>
          </w:p>
        </w:tc>
        <w:tc>
          <w:tcPr>
            <w:tcW w:w="32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Ожидание от реализации проекта</w:t>
            </w: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3" w:name="P709"/>
      <w:bookmarkEnd w:id="33"/>
      <w:r w:rsidRPr="004A570E">
        <w:rPr>
          <w:rFonts w:ascii="Times New Roman" w:hAnsi="Times New Roman" w:cs="Times New Roman"/>
          <w:sz w:val="24"/>
          <w:szCs w:val="28"/>
        </w:rPr>
        <w:t>8. Реестр рисков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440"/>
        <w:gridCol w:w="1920"/>
        <w:gridCol w:w="1560"/>
        <w:gridCol w:w="1920"/>
      </w:tblGrid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риска</w:t>
            </w: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Ожидаемые последствия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Мероприятия по реагированию</w:t>
            </w: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4" w:name="P736"/>
      <w:bookmarkEnd w:id="34"/>
      <w:r w:rsidRPr="004A570E">
        <w:rPr>
          <w:rFonts w:ascii="Times New Roman" w:hAnsi="Times New Roman" w:cs="Times New Roman"/>
          <w:sz w:val="24"/>
          <w:szCs w:val="28"/>
        </w:rPr>
        <w:t>9. Реестр возможностей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440"/>
        <w:gridCol w:w="1920"/>
        <w:gridCol w:w="1560"/>
        <w:gridCol w:w="1920"/>
      </w:tblGrid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возможности</w:t>
            </w: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Ожидаемые эффекты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Мероприятия по реализации возможностей</w:t>
            </w: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Вероятность наступления</w:t>
            </w: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Уровень влияния на проект</w:t>
            </w: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rPr>
          <w:rFonts w:ascii="Times New Roman" w:hAnsi="Times New Roman" w:cs="Times New Roman"/>
          <w:sz w:val="24"/>
          <w:szCs w:val="28"/>
        </w:rPr>
        <w:sectPr w:rsidR="00A22E23" w:rsidRPr="004A570E">
          <w:pgSz w:w="11905" w:h="16838"/>
          <w:pgMar w:top="1134" w:right="850" w:bottom="1134" w:left="1701" w:header="0" w:footer="0" w:gutter="0"/>
          <w:cols w:space="720"/>
        </w:sectPr>
      </w:pPr>
    </w:p>
    <w:p w:rsidR="00A22E23" w:rsidRPr="004A570E" w:rsidRDefault="00A22E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35" w:name="P763"/>
      <w:bookmarkEnd w:id="35"/>
      <w:r w:rsidRPr="004A570E">
        <w:rPr>
          <w:rFonts w:ascii="Times New Roman" w:hAnsi="Times New Roman" w:cs="Times New Roman"/>
          <w:sz w:val="24"/>
          <w:szCs w:val="28"/>
        </w:rPr>
        <w:lastRenderedPageBreak/>
        <w:t>10. Бюджет проекта</w:t>
      </w: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560"/>
        <w:gridCol w:w="1320"/>
        <w:gridCol w:w="1800"/>
        <w:gridCol w:w="1920"/>
        <w:gridCol w:w="840"/>
      </w:tblGrid>
      <w:tr w:rsidR="00A22E23" w:rsidRPr="004A570E">
        <w:tc>
          <w:tcPr>
            <w:tcW w:w="54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68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Наименование этапа, мероприятия</w:t>
            </w:r>
          </w:p>
        </w:tc>
        <w:tc>
          <w:tcPr>
            <w:tcW w:w="4680" w:type="dxa"/>
            <w:gridSpan w:val="3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Бюджетные источники финансирования, млн. руб.</w:t>
            </w:r>
          </w:p>
        </w:tc>
        <w:tc>
          <w:tcPr>
            <w:tcW w:w="192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 финансирования, млн. руб.</w:t>
            </w:r>
          </w:p>
        </w:tc>
        <w:tc>
          <w:tcPr>
            <w:tcW w:w="840" w:type="dxa"/>
            <w:vMerge w:val="restart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Всего, млн. руб.</w:t>
            </w:r>
          </w:p>
        </w:tc>
      </w:tr>
      <w:tr w:rsidR="00A22E23" w:rsidRPr="004A570E">
        <w:tc>
          <w:tcPr>
            <w:tcW w:w="54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A22E23" w:rsidRPr="004A570E" w:rsidRDefault="00261246" w:rsidP="002612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Кемеровской области</w:t>
            </w: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Местные бюджеты органов местного самоуправления</w:t>
            </w:r>
          </w:p>
        </w:tc>
        <w:tc>
          <w:tcPr>
            <w:tcW w:w="192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Merge/>
          </w:tcPr>
          <w:p w:rsidR="00A22E23" w:rsidRPr="004A570E" w:rsidRDefault="00A22E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540" w:type="dxa"/>
            <w:vAlign w:val="center"/>
          </w:tcPr>
          <w:p w:rsidR="00A22E23" w:rsidRPr="004A570E" w:rsidRDefault="00A2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8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2E23" w:rsidRPr="004A570E">
        <w:tc>
          <w:tcPr>
            <w:tcW w:w="2220" w:type="dxa"/>
            <w:gridSpan w:val="2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A570E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A22E23" w:rsidRPr="004A570E" w:rsidRDefault="00A22E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2E23" w:rsidRPr="004A570E" w:rsidRDefault="00A22E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8"/>
        </w:rPr>
      </w:pPr>
    </w:p>
    <w:p w:rsidR="00926B95" w:rsidRPr="004A570E" w:rsidRDefault="00926B95">
      <w:pPr>
        <w:rPr>
          <w:rFonts w:ascii="Times New Roman" w:hAnsi="Times New Roman" w:cs="Times New Roman"/>
          <w:sz w:val="28"/>
          <w:szCs w:val="28"/>
        </w:rPr>
      </w:pPr>
    </w:p>
    <w:sectPr w:rsidR="00926B95" w:rsidRPr="004A570E" w:rsidSect="006B63F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BD" w:rsidRDefault="000432BD" w:rsidP="00041BB8">
      <w:pPr>
        <w:spacing w:after="0" w:line="240" w:lineRule="auto"/>
      </w:pPr>
      <w:r>
        <w:separator/>
      </w:r>
    </w:p>
  </w:endnote>
  <w:endnote w:type="continuationSeparator" w:id="0">
    <w:p w:rsidR="000432BD" w:rsidRDefault="000432BD" w:rsidP="0004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7871"/>
      <w:docPartObj>
        <w:docPartGallery w:val="Page Numbers (Bottom of Page)"/>
        <w:docPartUnique/>
      </w:docPartObj>
    </w:sdtPr>
    <w:sdtEndPr/>
    <w:sdtContent>
      <w:p w:rsidR="00041BB8" w:rsidRDefault="00041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43">
          <w:rPr>
            <w:noProof/>
          </w:rPr>
          <w:t>3</w:t>
        </w:r>
        <w:r>
          <w:fldChar w:fldCharType="end"/>
        </w:r>
      </w:p>
    </w:sdtContent>
  </w:sdt>
  <w:p w:rsidR="00041BB8" w:rsidRDefault="00041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BD" w:rsidRDefault="000432BD" w:rsidP="00041BB8">
      <w:pPr>
        <w:spacing w:after="0" w:line="240" w:lineRule="auto"/>
      </w:pPr>
      <w:r>
        <w:separator/>
      </w:r>
    </w:p>
  </w:footnote>
  <w:footnote w:type="continuationSeparator" w:id="0">
    <w:p w:rsidR="000432BD" w:rsidRDefault="000432BD" w:rsidP="0004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3"/>
    <w:rsid w:val="00016674"/>
    <w:rsid w:val="00041BB8"/>
    <w:rsid w:val="000432BD"/>
    <w:rsid w:val="00044880"/>
    <w:rsid w:val="000733FF"/>
    <w:rsid w:val="00083C75"/>
    <w:rsid w:val="000C05D1"/>
    <w:rsid w:val="00117D89"/>
    <w:rsid w:val="00123B13"/>
    <w:rsid w:val="001638A6"/>
    <w:rsid w:val="001C6206"/>
    <w:rsid w:val="00261246"/>
    <w:rsid w:val="00305593"/>
    <w:rsid w:val="0047541F"/>
    <w:rsid w:val="004A570E"/>
    <w:rsid w:val="004F1C77"/>
    <w:rsid w:val="005465AD"/>
    <w:rsid w:val="005611E2"/>
    <w:rsid w:val="00591AA1"/>
    <w:rsid w:val="005C3F94"/>
    <w:rsid w:val="00671D99"/>
    <w:rsid w:val="006B63FB"/>
    <w:rsid w:val="00751A00"/>
    <w:rsid w:val="007E1EF3"/>
    <w:rsid w:val="00853708"/>
    <w:rsid w:val="00854678"/>
    <w:rsid w:val="008D6ECA"/>
    <w:rsid w:val="00926B95"/>
    <w:rsid w:val="009C48CE"/>
    <w:rsid w:val="00A22E23"/>
    <w:rsid w:val="00A368C8"/>
    <w:rsid w:val="00A73EF6"/>
    <w:rsid w:val="00A96792"/>
    <w:rsid w:val="00B24C84"/>
    <w:rsid w:val="00B60ABE"/>
    <w:rsid w:val="00BD7261"/>
    <w:rsid w:val="00CB5B46"/>
    <w:rsid w:val="00CD0C84"/>
    <w:rsid w:val="00DE3243"/>
    <w:rsid w:val="00E10147"/>
    <w:rsid w:val="00E154AD"/>
    <w:rsid w:val="00E62394"/>
    <w:rsid w:val="00E65EB4"/>
    <w:rsid w:val="00E723DD"/>
    <w:rsid w:val="00EB068E"/>
    <w:rsid w:val="00ED78FD"/>
    <w:rsid w:val="00EE6653"/>
    <w:rsid w:val="00F57003"/>
    <w:rsid w:val="00F77A0B"/>
    <w:rsid w:val="00FB5B92"/>
    <w:rsid w:val="00FD1A6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BB8"/>
  </w:style>
  <w:style w:type="paragraph" w:styleId="a5">
    <w:name w:val="footer"/>
    <w:basedOn w:val="a"/>
    <w:link w:val="a6"/>
    <w:uiPriority w:val="99"/>
    <w:unhideWhenUsed/>
    <w:rsid w:val="0004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BB8"/>
  </w:style>
  <w:style w:type="paragraph" w:styleId="a7">
    <w:name w:val="Balloon Text"/>
    <w:basedOn w:val="a"/>
    <w:link w:val="a8"/>
    <w:uiPriority w:val="99"/>
    <w:semiHidden/>
    <w:unhideWhenUsed/>
    <w:rsid w:val="000733F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3FF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BB8"/>
  </w:style>
  <w:style w:type="paragraph" w:styleId="a5">
    <w:name w:val="footer"/>
    <w:basedOn w:val="a"/>
    <w:link w:val="a6"/>
    <w:uiPriority w:val="99"/>
    <w:unhideWhenUsed/>
    <w:rsid w:val="0004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BB8"/>
  </w:style>
  <w:style w:type="paragraph" w:styleId="a7">
    <w:name w:val="Balloon Text"/>
    <w:basedOn w:val="a"/>
    <w:link w:val="a8"/>
    <w:uiPriority w:val="99"/>
    <w:semiHidden/>
    <w:unhideWhenUsed/>
    <w:rsid w:val="000733F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3F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0008C4E1052F4953AA39868972E0644293BE96DD135864CBA3C859238B13AAj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F741D90B5D792163F0008C4E1052F4952AC3C818672E0644293BE96DD135864CBA3C859238B16AAj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Надежда Михайловна</dc:creator>
  <cp:lastModifiedBy>User</cp:lastModifiedBy>
  <cp:revision>2</cp:revision>
  <cp:lastPrinted>2017-03-01T08:09:00Z</cp:lastPrinted>
  <dcterms:created xsi:type="dcterms:W3CDTF">2018-01-16T13:23:00Z</dcterms:created>
  <dcterms:modified xsi:type="dcterms:W3CDTF">2018-01-16T13:23:00Z</dcterms:modified>
</cp:coreProperties>
</file>